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250D" w14:textId="77777777" w:rsidR="00B11C97" w:rsidRPr="00B11C97" w:rsidRDefault="00B11C97" w:rsidP="00B11C97">
      <w:pPr>
        <w:pStyle w:val="Normln"/>
        <w:rPr>
          <w:rFonts w:ascii="Vafle VUT" w:hAnsi="Vafle VUT"/>
          <w:sz w:val="32"/>
          <w:szCs w:val="32"/>
        </w:rPr>
      </w:pPr>
      <w:r w:rsidRPr="00B11C97">
        <w:rPr>
          <w:rStyle w:val="Standardnpsmoodstavce"/>
          <w:rFonts w:ascii="Vafle VUT" w:hAnsi="Vafle VUT"/>
          <w:b/>
          <w:bCs/>
          <w:sz w:val="32"/>
          <w:szCs w:val="32"/>
        </w:rPr>
        <w:t>VUT Junior představil dětem svět architektury: celodenní program na Fakultě architektury přivítal stovku mladých návštěvníků</w:t>
      </w:r>
    </w:p>
    <w:p w14:paraId="29EF4428" w14:textId="77777777" w:rsidR="00B11C97" w:rsidRPr="00B11C97" w:rsidRDefault="00B11C97" w:rsidP="00B11C97">
      <w:pPr>
        <w:pStyle w:val="Normln"/>
        <w:rPr>
          <w:b/>
          <w:bCs/>
          <w:sz w:val="22"/>
          <w:szCs w:val="22"/>
        </w:rPr>
      </w:pPr>
      <w:r w:rsidRPr="00B11C97">
        <w:rPr>
          <w:b/>
          <w:bCs/>
          <w:sz w:val="22"/>
          <w:szCs w:val="22"/>
        </w:rPr>
        <w:t xml:space="preserve">Brno, 8. listopadu 2025 – Fakulta architektury VUT v Brně v sobotu otevřela své prostory žákům druhého stupně základních škol a jejich rodičům v rámci akce VUT Junior. Celodenní program ve spolupráci s PR oddělením připravili odborní asistenti FA VUT Barbora Krejčová, Jan </w:t>
      </w:r>
      <w:proofErr w:type="spellStart"/>
      <w:r w:rsidRPr="00B11C97">
        <w:rPr>
          <w:b/>
          <w:bCs/>
          <w:sz w:val="22"/>
          <w:szCs w:val="22"/>
        </w:rPr>
        <w:t>Foretník</w:t>
      </w:r>
      <w:proofErr w:type="spellEnd"/>
      <w:r w:rsidRPr="00B11C97">
        <w:rPr>
          <w:b/>
          <w:bCs/>
          <w:sz w:val="22"/>
          <w:szCs w:val="22"/>
        </w:rPr>
        <w:t xml:space="preserve"> a Jan Šebánek, kteří návštěvníkům představili základy architektonické tvorby i zákulisí výuky na fakultě.</w:t>
      </w:r>
    </w:p>
    <w:p w14:paraId="5B16839A" w14:textId="77777777" w:rsidR="00B11C97" w:rsidRPr="00B11C97" w:rsidRDefault="00B11C97" w:rsidP="00B11C97">
      <w:pPr>
        <w:pStyle w:val="Normln"/>
        <w:rPr>
          <w:sz w:val="22"/>
          <w:szCs w:val="22"/>
        </w:rPr>
      </w:pPr>
      <w:r w:rsidRPr="00B11C97">
        <w:rPr>
          <w:sz w:val="22"/>
          <w:szCs w:val="22"/>
        </w:rPr>
        <w:t xml:space="preserve">Program odstartoval úvodní přednáškou v aule, kde se hosté seznámili se strukturou fakulty, studijními programy a obsahem výuky. Na tuto část navázaly ještě dvě tematické přednášky – první představila vztah sochařského díla k architektuře, druhá přiblížila historii konstrukčních systémů přenosu nosných sil v architektuře. Společně tak vytvořily ucelený úvod do problematiky prostoru, struktury a architektonického myšlení. Rodiče následně absolvovali komentovanou exkurzi s Janem </w:t>
      </w:r>
      <w:proofErr w:type="spellStart"/>
      <w:r w:rsidRPr="00B11C97">
        <w:rPr>
          <w:sz w:val="22"/>
          <w:szCs w:val="22"/>
        </w:rPr>
        <w:t>Foretníkem</w:t>
      </w:r>
      <w:proofErr w:type="spellEnd"/>
      <w:r w:rsidRPr="00B11C97">
        <w:rPr>
          <w:sz w:val="22"/>
          <w:szCs w:val="22"/>
        </w:rPr>
        <w:t xml:space="preserve"> po pracovištích fakulty, včetně robotické laboratoře, </w:t>
      </w:r>
      <w:proofErr w:type="spellStart"/>
      <w:r w:rsidRPr="00B11C97">
        <w:rPr>
          <w:sz w:val="22"/>
          <w:szCs w:val="22"/>
        </w:rPr>
        <w:t>fotostudia</w:t>
      </w:r>
      <w:proofErr w:type="spellEnd"/>
      <w:r w:rsidRPr="00B11C97">
        <w:rPr>
          <w:sz w:val="22"/>
          <w:szCs w:val="22"/>
        </w:rPr>
        <w:t xml:space="preserve"> a dalších specializovaných učeben, kde měli možnost nahlédnout do technologického a kreativního zázemí školy.</w:t>
      </w:r>
    </w:p>
    <w:p w14:paraId="09C39951" w14:textId="77777777" w:rsidR="00B11C97" w:rsidRPr="00B11C97" w:rsidRDefault="00B11C97" w:rsidP="00B11C97">
      <w:pPr>
        <w:pStyle w:val="Normln"/>
        <w:rPr>
          <w:sz w:val="22"/>
          <w:szCs w:val="22"/>
        </w:rPr>
      </w:pPr>
      <w:r w:rsidRPr="00B11C97">
        <w:rPr>
          <w:sz w:val="22"/>
          <w:szCs w:val="22"/>
        </w:rPr>
        <w:t>Žáci mezitím pracovali ve dvou paralelních tvůrčích workshopech. Pod vedením sochaře Jana Šebánka se jedna skupina věnovala prostorové tvorbě pomocí modelování z hlíny na stojanech. Druhá skupina se spolu s Barborou Krejčovou zapojila do konstrukční soutěže, jejímž úkolem bylo z jedlých surovin – špaget a gumových bonbónů – postavit co nejvyšší věž. Vítězný tým nakonec vytvořil impozantní strukturu o výšce 1,46 metru, za kterou si žáci odnesli dárkové předměty od FA.</w:t>
      </w:r>
    </w:p>
    <w:p w14:paraId="2FDD8142" w14:textId="77777777" w:rsidR="00B11C97" w:rsidRPr="00B11C97" w:rsidRDefault="00B11C97" w:rsidP="00B11C97">
      <w:pPr>
        <w:pStyle w:val="Normln"/>
        <w:rPr>
          <w:sz w:val="22"/>
          <w:szCs w:val="22"/>
        </w:rPr>
      </w:pPr>
      <w:r w:rsidRPr="00B11C97">
        <w:rPr>
          <w:rStyle w:val="Standardnpsmoodstavce"/>
          <w:i/>
          <w:iCs/>
          <w:sz w:val="22"/>
          <w:szCs w:val="22"/>
        </w:rPr>
        <w:t xml:space="preserve">„Atmosféra byla neuvěřitelná. Překvapilo mě, s jakým nasazením byli žáci schopni spolupracovat v rámci skupin a jak dokázali během krátké doby simulovat reálný proces: od prvotních skic, přes pilotáž konstrukčních systémů až po finální stavbu. Ne každá skupina zvolila správný postup, ale to je podstata přístupu learning by </w:t>
      </w:r>
      <w:proofErr w:type="spellStart"/>
      <w:r w:rsidRPr="00B11C97">
        <w:rPr>
          <w:rStyle w:val="Standardnpsmoodstavce"/>
          <w:i/>
          <w:iCs/>
          <w:sz w:val="22"/>
          <w:szCs w:val="22"/>
        </w:rPr>
        <w:t>doing</w:t>
      </w:r>
      <w:proofErr w:type="spellEnd"/>
      <w:r w:rsidRPr="00B11C97">
        <w:rPr>
          <w:rStyle w:val="Standardnpsmoodstavce"/>
          <w:i/>
          <w:iCs/>
          <w:sz w:val="22"/>
          <w:szCs w:val="22"/>
        </w:rPr>
        <w:t>, kterou tady na fakultě předávám i svým studentům,“</w:t>
      </w:r>
      <w:r w:rsidRPr="00B11C97">
        <w:rPr>
          <w:sz w:val="22"/>
          <w:szCs w:val="22"/>
        </w:rPr>
        <w:t xml:space="preserve"> uvedla odborná asistentka Barbora Krejčová.</w:t>
      </w:r>
    </w:p>
    <w:p w14:paraId="5FB489BB" w14:textId="77777777" w:rsidR="00B11C97" w:rsidRPr="00B11C97" w:rsidRDefault="00B11C97" w:rsidP="00B11C97">
      <w:pPr>
        <w:pStyle w:val="Normln"/>
        <w:rPr>
          <w:sz w:val="22"/>
          <w:szCs w:val="22"/>
        </w:rPr>
      </w:pPr>
      <w:r w:rsidRPr="00B11C97">
        <w:rPr>
          <w:sz w:val="22"/>
          <w:szCs w:val="22"/>
        </w:rPr>
        <w:t xml:space="preserve">Akce byla zakončena v </w:t>
      </w:r>
      <w:proofErr w:type="spellStart"/>
      <w:r w:rsidRPr="00B11C97">
        <w:rPr>
          <w:sz w:val="22"/>
          <w:szCs w:val="22"/>
        </w:rPr>
        <w:t>chill</w:t>
      </w:r>
      <w:proofErr w:type="spellEnd"/>
      <w:r w:rsidRPr="00B11C97">
        <w:rPr>
          <w:sz w:val="22"/>
          <w:szCs w:val="22"/>
        </w:rPr>
        <w:t>-out zóně s kávou, krátkými filmy a knihami z edice FA, kde mohli návštěvníci zrelaxovat a neformálně diskutovat s lektory.</w:t>
      </w:r>
    </w:p>
    <w:p w14:paraId="2C14B316" w14:textId="77777777" w:rsidR="00B11C97" w:rsidRDefault="00B11C97" w:rsidP="00B11C97">
      <w:pPr>
        <w:pStyle w:val="Normln"/>
        <w:rPr>
          <w:sz w:val="22"/>
          <w:szCs w:val="22"/>
        </w:rPr>
      </w:pPr>
      <w:r w:rsidRPr="00B11C97">
        <w:rPr>
          <w:sz w:val="22"/>
          <w:szCs w:val="22"/>
        </w:rPr>
        <w:t>Fakulta architektury plánuje podobné aktivity rozvíjet i v budoucnu. Cílem je dlouhodobě podporovat a probouzet kreativitu mladých lidí a přibližovat jim možnosti studia architektury a designu. Zároveň se chce fakulta prezentovat jako tvůrčí akademické prostředí, které je schopné komunikovat s různými věkovými i zájmovými skupinami z řad veřejnosti.</w:t>
      </w:r>
    </w:p>
    <w:p w14:paraId="7259437F" w14:textId="77777777" w:rsidR="00B11C97" w:rsidRPr="00B11C97" w:rsidRDefault="00B11C97" w:rsidP="00B11C97">
      <w:pPr>
        <w:pStyle w:val="Normln"/>
        <w:rPr>
          <w:sz w:val="22"/>
          <w:szCs w:val="22"/>
        </w:rPr>
      </w:pPr>
    </w:p>
    <w:p w14:paraId="4CF33296" w14:textId="290DB465" w:rsidR="00B11C97" w:rsidRDefault="00B11C97" w:rsidP="00B11C97">
      <w:pPr>
        <w:pStyle w:val="Normln"/>
        <w:rPr>
          <w:b/>
          <w:bCs/>
        </w:rPr>
      </w:pPr>
      <w:r w:rsidRPr="00B11C97">
        <w:rPr>
          <w:b/>
          <w:bCs/>
        </w:rPr>
        <w:lastRenderedPageBreak/>
        <w:t>Kontakt</w:t>
      </w:r>
      <w:r>
        <w:rPr>
          <w:b/>
          <w:bCs/>
        </w:rPr>
        <w:t xml:space="preserve"> pro média</w:t>
      </w:r>
    </w:p>
    <w:p w14:paraId="20750DDC" w14:textId="0CFECF38" w:rsidR="00B11C97" w:rsidRDefault="00B11C97" w:rsidP="00B11C97">
      <w:pPr>
        <w:pStyle w:val="Normln"/>
        <w:rPr>
          <w:rFonts w:cs="Open Sans"/>
          <w:color w:val="000000"/>
          <w:shd w:val="clear" w:color="auto" w:fill="FFFFFF"/>
        </w:rPr>
      </w:pPr>
      <w:r w:rsidRPr="00B11C97">
        <w:rPr>
          <w:b/>
          <w:bCs/>
        </w:rPr>
        <w:t>Organizátorka VUT Junior, FA VUT</w:t>
      </w:r>
      <w:r>
        <w:br/>
      </w:r>
      <w:r w:rsidRPr="00B11C97">
        <w:t>Ing. arch. Barbora Krejčová, Ph.D.</w:t>
      </w:r>
      <w:r w:rsidRPr="00B11C97">
        <w:br/>
        <w:t xml:space="preserve">email: </w:t>
      </w:r>
      <w:hyperlink r:id="rId7" w:history="1">
        <w:r w:rsidRPr="007D3B71">
          <w:rPr>
            <w:rStyle w:val="Hyperlink"/>
            <w:rFonts w:cs="Open Sans"/>
            <w:shd w:val="clear" w:color="auto" w:fill="FFFFFF"/>
          </w:rPr>
          <w:t>krejcova@vutbr.cz</w:t>
        </w:r>
      </w:hyperlink>
    </w:p>
    <w:p w14:paraId="6E87F060" w14:textId="4777AD59" w:rsidR="00B11C97" w:rsidRPr="00B11C97" w:rsidRDefault="00B11C97" w:rsidP="00B11C97">
      <w:pPr>
        <w:pStyle w:val="Normln"/>
        <w:rPr>
          <w:rFonts w:cs="Open Sans"/>
          <w:b/>
          <w:bCs/>
          <w:color w:val="000000"/>
          <w:shd w:val="clear" w:color="auto" w:fill="FFFFFF"/>
        </w:rPr>
      </w:pPr>
      <w:r w:rsidRPr="00B11C97">
        <w:rPr>
          <w:rFonts w:cs="Open Sans"/>
          <w:b/>
          <w:bCs/>
          <w:color w:val="000000"/>
          <w:shd w:val="clear" w:color="auto" w:fill="FFFFFF"/>
        </w:rPr>
        <w:t>PR a marketing FA VUT</w:t>
      </w:r>
      <w:r>
        <w:rPr>
          <w:rFonts w:cs="Open Sans"/>
          <w:b/>
          <w:bCs/>
          <w:color w:val="000000"/>
          <w:shd w:val="clear" w:color="auto" w:fill="FFFFFF"/>
        </w:rPr>
        <w:br/>
      </w:r>
      <w:r>
        <w:rPr>
          <w:rFonts w:cs="Open Sans"/>
          <w:color w:val="000000"/>
          <w:shd w:val="clear" w:color="auto" w:fill="FFFFFF"/>
        </w:rPr>
        <w:t>Lucie Tranová, BA</w:t>
      </w:r>
      <w:r>
        <w:rPr>
          <w:rFonts w:cs="Open Sans"/>
          <w:color w:val="000000"/>
          <w:shd w:val="clear" w:color="auto" w:fill="FFFFFF"/>
        </w:rPr>
        <w:br/>
        <w:t xml:space="preserve">email: </w:t>
      </w:r>
      <w:hyperlink r:id="rId8" w:history="1">
        <w:r w:rsidRPr="007D3B71">
          <w:rPr>
            <w:rStyle w:val="Hyperlink"/>
            <w:rFonts w:cs="Open Sans"/>
            <w:shd w:val="clear" w:color="auto" w:fill="FFFFFF"/>
          </w:rPr>
          <w:t>tran@vutbr.cz</w:t>
        </w:r>
      </w:hyperlink>
    </w:p>
    <w:p w14:paraId="28728294" w14:textId="77777777" w:rsidR="00B11C97" w:rsidRPr="00B11C97" w:rsidRDefault="00B11C97" w:rsidP="00B11C97">
      <w:pPr>
        <w:pStyle w:val="Normln"/>
        <w:rPr>
          <w:rFonts w:cs="Open Sans"/>
          <w:color w:val="000000"/>
          <w:shd w:val="clear" w:color="auto" w:fill="FFFFFF"/>
        </w:rPr>
      </w:pPr>
    </w:p>
    <w:p w14:paraId="312718E7" w14:textId="77777777" w:rsidR="00B11C97" w:rsidRDefault="00B11C97" w:rsidP="00B11C97">
      <w:pPr>
        <w:pStyle w:val="Normln"/>
      </w:pPr>
    </w:p>
    <w:p w14:paraId="31037D2B" w14:textId="190DA36D" w:rsidR="003170E9" w:rsidRDefault="003170E9"/>
    <w:sectPr w:rsidR="003170E9" w:rsidSect="00C743E7">
      <w:headerReference w:type="default" r:id="rId9"/>
      <w:footerReference w:type="default" r:id="rId10"/>
      <w:pgSz w:w="11906" w:h="16838"/>
      <w:pgMar w:top="2155" w:right="2155" w:bottom="2041" w:left="1134" w:header="709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4514" w14:textId="77777777" w:rsidR="00510FA1" w:rsidRDefault="00510FA1" w:rsidP="003170E9">
      <w:pPr>
        <w:spacing w:after="0" w:line="240" w:lineRule="auto"/>
      </w:pPr>
      <w:r>
        <w:separator/>
      </w:r>
    </w:p>
  </w:endnote>
  <w:endnote w:type="continuationSeparator" w:id="0">
    <w:p w14:paraId="39D93672" w14:textId="77777777" w:rsidR="00510FA1" w:rsidRDefault="00510FA1" w:rsidP="0031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fle VUT">
    <w:panose1 w:val="02000506030000020004"/>
    <w:charset w:val="4D"/>
    <w:family w:val="auto"/>
    <w:notTrueType/>
    <w:pitch w:val="variable"/>
    <w:sig w:usb0="800000AF" w:usb1="5000606A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E884" w14:textId="0ED84DA2" w:rsidR="00C743E7" w:rsidRDefault="00C743E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709F5" wp14:editId="4846C3A3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7200" cy="756000"/>
          <wp:effectExtent l="0" t="0" r="2540" b="6350"/>
          <wp:wrapNone/>
          <wp:docPr id="439853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85360" name="Obrázek 439853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4B82" w14:textId="77777777" w:rsidR="00510FA1" w:rsidRDefault="00510FA1" w:rsidP="003170E9">
      <w:pPr>
        <w:spacing w:after="0" w:line="240" w:lineRule="auto"/>
      </w:pPr>
      <w:r>
        <w:separator/>
      </w:r>
    </w:p>
  </w:footnote>
  <w:footnote w:type="continuationSeparator" w:id="0">
    <w:p w14:paraId="3F01CDE0" w14:textId="77777777" w:rsidR="00510FA1" w:rsidRDefault="00510FA1" w:rsidP="0031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A191" w14:textId="01945B1B" w:rsidR="003170E9" w:rsidRDefault="003170E9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377DDCC" wp14:editId="7D256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68000"/>
          <wp:effectExtent l="0" t="0" r="0" b="0"/>
          <wp:wrapNone/>
          <wp:docPr id="7023975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97538" name="Obrázek 7023975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E9"/>
    <w:rsid w:val="00024528"/>
    <w:rsid w:val="000C24D8"/>
    <w:rsid w:val="00237A3E"/>
    <w:rsid w:val="003170E9"/>
    <w:rsid w:val="00510FA1"/>
    <w:rsid w:val="00537641"/>
    <w:rsid w:val="00635191"/>
    <w:rsid w:val="006704D2"/>
    <w:rsid w:val="009740EB"/>
    <w:rsid w:val="00B11C97"/>
    <w:rsid w:val="00C743E7"/>
    <w:rsid w:val="00E77CB6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89955B"/>
  <w15:chartTrackingRefBased/>
  <w15:docId w15:val="{0DD84FDC-BA58-2944-BAF7-52EEDEF7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0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0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0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0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0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E9"/>
  </w:style>
  <w:style w:type="paragraph" w:styleId="Footer">
    <w:name w:val="footer"/>
    <w:basedOn w:val="Normal"/>
    <w:link w:val="FooterChar"/>
    <w:uiPriority w:val="99"/>
    <w:unhideWhenUsed/>
    <w:rsid w:val="0031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E9"/>
  </w:style>
  <w:style w:type="paragraph" w:customStyle="1" w:styleId="Normln">
    <w:name w:val="Normální"/>
    <w:rsid w:val="00B11C97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character" w:customStyle="1" w:styleId="Standardnpsmoodstavce">
    <w:name w:val="Standardní písmo odstavce"/>
    <w:rsid w:val="00B11C97"/>
  </w:style>
  <w:style w:type="character" w:styleId="Hyperlink">
    <w:name w:val="Hyperlink"/>
    <w:basedOn w:val="DefaultParagraphFont"/>
    <w:uiPriority w:val="99"/>
    <w:unhideWhenUsed/>
    <w:rsid w:val="00B11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@vutb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ejcova@vutb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D6A53-8305-AC43-8F49-93CA3206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Tranová Lucie (273307)</dc:creator>
  <cp:keywords/>
  <dc:description/>
  <cp:lastModifiedBy>Tranová Lucie (273307)</cp:lastModifiedBy>
  <cp:revision>2</cp:revision>
  <cp:lastPrinted>2025-09-10T09:08:00Z</cp:lastPrinted>
  <dcterms:created xsi:type="dcterms:W3CDTF">2025-12-02T12:22:00Z</dcterms:created>
  <dcterms:modified xsi:type="dcterms:W3CDTF">2025-12-02T12:22:00Z</dcterms:modified>
  <cp:category/>
</cp:coreProperties>
</file>