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618"/>
        <w:gridCol w:w="1733"/>
        <w:gridCol w:w="1307"/>
        <w:gridCol w:w="1539"/>
        <w:gridCol w:w="9700"/>
        <w:gridCol w:w="501"/>
      </w:tblGrid>
      <w:tr w:rsidR="002E3107" w:rsidRPr="002E3107" w:rsidTr="002E3107">
        <w:trPr>
          <w:trHeight w:val="300"/>
          <w:tblCellSpacing w:w="15" w:type="dxa"/>
        </w:trPr>
        <w:tc>
          <w:tcPr>
            <w:tcW w:w="300" w:type="dxa"/>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zkratka</w:t>
            </w:r>
          </w:p>
        </w:tc>
        <w:tc>
          <w:tcPr>
            <w:tcW w:w="2250" w:type="dxa"/>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hint="eastAsia"/>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název</w:t>
            </w:r>
          </w:p>
        </w:tc>
        <w:tc>
          <w:tcPr>
            <w:tcW w:w="0" w:type="auto"/>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hint="eastAsia"/>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učitel</w:t>
            </w:r>
          </w:p>
        </w:tc>
        <w:tc>
          <w:tcPr>
            <w:tcW w:w="0" w:type="auto"/>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hint="eastAsia"/>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zadání</w:t>
            </w:r>
          </w:p>
        </w:tc>
        <w:tc>
          <w:tcPr>
            <w:tcW w:w="0" w:type="auto"/>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hint="eastAsia"/>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anotace</w:t>
            </w:r>
          </w:p>
        </w:tc>
        <w:tc>
          <w:tcPr>
            <w:tcW w:w="0" w:type="auto"/>
            <w:shd w:val="clear" w:color="auto" w:fill="E5FBFD"/>
            <w:vAlign w:val="center"/>
            <w:hideMark/>
          </w:tcPr>
          <w:p w:rsidR="002E3107" w:rsidRPr="002E3107" w:rsidRDefault="002E3107" w:rsidP="002E3107">
            <w:pPr>
              <w:spacing w:after="0" w:line="240" w:lineRule="auto"/>
              <w:jc w:val="center"/>
              <w:rPr>
                <w:rFonts w:ascii="Arial Unicode MS" w:eastAsia="Arial Unicode MS" w:hAnsi="Arial Unicode MS" w:cs="Arial Unicode MS" w:hint="eastAsia"/>
                <w:b/>
                <w:bCs/>
                <w:color w:val="000000"/>
                <w:sz w:val="20"/>
                <w:szCs w:val="20"/>
                <w:lang w:eastAsia="cs-CZ"/>
              </w:rPr>
            </w:pPr>
            <w:r w:rsidRPr="002E3107">
              <w:rPr>
                <w:rFonts w:ascii="Arial Unicode MS" w:eastAsia="Arial Unicode MS" w:hAnsi="Arial Unicode MS" w:cs="Arial Unicode MS" w:hint="eastAsia"/>
                <w:b/>
                <w:bCs/>
                <w:color w:val="000000"/>
                <w:sz w:val="20"/>
                <w:szCs w:val="20"/>
                <w:lang w:eastAsia="cs-CZ"/>
              </w:rPr>
              <w:t>max. počet</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A3Z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M3</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Nový Vítězslav,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Brněnská hvězda</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Stavba – Prostor – Město. </w:t>
            </w:r>
            <w:proofErr w:type="spellStart"/>
            <w:r w:rsidRPr="002E3107">
              <w:rPr>
                <w:rFonts w:ascii="Arial Unicode MS" w:eastAsia="Arial Unicode MS" w:hAnsi="Arial Unicode MS" w:cs="Arial Unicode MS" w:hint="eastAsia"/>
                <w:color w:val="000000"/>
                <w:sz w:val="20"/>
                <w:szCs w:val="20"/>
                <w:lang w:eastAsia="cs-CZ"/>
              </w:rPr>
              <w:t>Architektonicko</w:t>
            </w:r>
            <w:proofErr w:type="spellEnd"/>
            <w:r w:rsidRPr="002E3107">
              <w:rPr>
                <w:rFonts w:ascii="Arial Unicode MS" w:eastAsia="Arial Unicode MS" w:hAnsi="Arial Unicode MS" w:cs="Arial Unicode MS" w:hint="eastAsia"/>
                <w:color w:val="000000"/>
                <w:sz w:val="20"/>
                <w:szCs w:val="20"/>
                <w:lang w:eastAsia="cs-CZ"/>
              </w:rPr>
              <w:t xml:space="preserve"> – urbanistický návrh dostavby městského bloku v blízkosti Dětské nemocnice v Černých polích. Práce bude probíhat v rámci vertikálního ateliéru Nový-</w:t>
            </w:r>
            <w:proofErr w:type="spellStart"/>
            <w:r w:rsidRPr="002E3107">
              <w:rPr>
                <w:rFonts w:ascii="Arial Unicode MS" w:eastAsia="Arial Unicode MS" w:hAnsi="Arial Unicode MS" w:cs="Arial Unicode MS" w:hint="eastAsia"/>
                <w:color w:val="000000"/>
                <w:sz w:val="20"/>
                <w:szCs w:val="20"/>
                <w:lang w:eastAsia="cs-CZ"/>
              </w:rPr>
              <w:t>Palaščák</w:t>
            </w:r>
            <w:proofErr w:type="spellEnd"/>
            <w:r w:rsidRPr="002E3107">
              <w:rPr>
                <w:rFonts w:ascii="Arial Unicode MS" w:eastAsia="Arial Unicode MS" w:hAnsi="Arial Unicode MS" w:cs="Arial Unicode MS" w:hint="eastAsia"/>
                <w:color w:val="000000"/>
                <w:sz w:val="20"/>
                <w:szCs w:val="20"/>
                <w:lang w:eastAsia="cs-CZ"/>
              </w:rPr>
              <w:t>. Spolupráce s městskou částí Brno – Sever. #blok#bydleni#mestskedomy#narozi#piazzeta#vnitroblok#komunita#Cernapole#Bronx#Traubova#Pricni#MiladyHorakove#Francouzska#portfolio</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A3Z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M3</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Palaščák</w:t>
            </w:r>
            <w:proofErr w:type="spellEnd"/>
            <w:r w:rsidRPr="002E3107">
              <w:rPr>
                <w:rFonts w:ascii="Arial Unicode MS" w:eastAsia="Arial Unicode MS" w:hAnsi="Arial Unicode MS" w:cs="Arial Unicode MS" w:hint="eastAsia"/>
                <w:color w:val="000000"/>
                <w:sz w:val="20"/>
                <w:szCs w:val="20"/>
                <w:lang w:eastAsia="cs-CZ"/>
              </w:rPr>
              <w:t xml:space="preserve"> Michal, Ing.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Brněnská hvězda</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Stavba – Prostor – Město. </w:t>
            </w:r>
            <w:proofErr w:type="spellStart"/>
            <w:r w:rsidRPr="002E3107">
              <w:rPr>
                <w:rFonts w:ascii="Arial Unicode MS" w:eastAsia="Arial Unicode MS" w:hAnsi="Arial Unicode MS" w:cs="Arial Unicode MS" w:hint="eastAsia"/>
                <w:color w:val="000000"/>
                <w:sz w:val="20"/>
                <w:szCs w:val="20"/>
                <w:lang w:eastAsia="cs-CZ"/>
              </w:rPr>
              <w:t>Architektonicko</w:t>
            </w:r>
            <w:proofErr w:type="spellEnd"/>
            <w:r w:rsidRPr="002E3107">
              <w:rPr>
                <w:rFonts w:ascii="Arial Unicode MS" w:eastAsia="Arial Unicode MS" w:hAnsi="Arial Unicode MS" w:cs="Arial Unicode MS" w:hint="eastAsia"/>
                <w:color w:val="000000"/>
                <w:sz w:val="20"/>
                <w:szCs w:val="20"/>
                <w:lang w:eastAsia="cs-CZ"/>
              </w:rPr>
              <w:t xml:space="preserve"> – urbanistický návrh dostavby městského bloku v blízkosti Dětské nemocnice v Černých polích. Práce bude probíhat v rámci vertikálního ateliéru Nový-</w:t>
            </w:r>
            <w:proofErr w:type="spellStart"/>
            <w:r w:rsidRPr="002E3107">
              <w:rPr>
                <w:rFonts w:ascii="Arial Unicode MS" w:eastAsia="Arial Unicode MS" w:hAnsi="Arial Unicode MS" w:cs="Arial Unicode MS" w:hint="eastAsia"/>
                <w:color w:val="000000"/>
                <w:sz w:val="20"/>
                <w:szCs w:val="20"/>
                <w:lang w:eastAsia="cs-CZ"/>
              </w:rPr>
              <w:t>Palaščák</w:t>
            </w:r>
            <w:proofErr w:type="spellEnd"/>
            <w:r w:rsidRPr="002E3107">
              <w:rPr>
                <w:rFonts w:ascii="Arial Unicode MS" w:eastAsia="Arial Unicode MS" w:hAnsi="Arial Unicode MS" w:cs="Arial Unicode MS" w:hint="eastAsia"/>
                <w:color w:val="000000"/>
                <w:sz w:val="20"/>
                <w:szCs w:val="20"/>
                <w:lang w:eastAsia="cs-CZ"/>
              </w:rPr>
              <w:t>. Spolupráce s městskou částí Brno – Sever. #blok#bydleni#mestskedomy#narozi#piazzeta#vnitroblok#komunita#Cernapole#Bronx#Traubova#Stara#MiladyHorakove#Francouzska#portfolio</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5</w:t>
            </w:r>
          </w:p>
        </w:tc>
        <w:bookmarkStart w:id="0" w:name="_GoBack"/>
        <w:bookmarkEnd w:id="0"/>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A3Z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M3</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Kiszka</w:t>
            </w:r>
            <w:proofErr w:type="spellEnd"/>
            <w:r w:rsidRPr="002E3107">
              <w:rPr>
                <w:rFonts w:ascii="Arial Unicode MS" w:eastAsia="Arial Unicode MS" w:hAnsi="Arial Unicode MS" w:cs="Arial Unicode MS" w:hint="eastAsia"/>
                <w:color w:val="000000"/>
                <w:sz w:val="20"/>
                <w:szCs w:val="20"/>
                <w:lang w:eastAsia="cs-CZ"/>
              </w:rPr>
              <w:t xml:space="preserve"> Jozef, doc. Ing. arch.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PRO CIVITAS, Město ve městě, koherentní obec v konurbaci</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M1 </w:t>
            </w:r>
            <w:proofErr w:type="spellStart"/>
            <w:r w:rsidRPr="002E3107">
              <w:rPr>
                <w:rFonts w:ascii="Arial Unicode MS" w:eastAsia="Arial Unicode MS" w:hAnsi="Arial Unicode MS" w:cs="Arial Unicode MS" w:hint="eastAsia"/>
                <w:color w:val="000000"/>
                <w:sz w:val="20"/>
                <w:szCs w:val="20"/>
                <w:lang w:eastAsia="cs-CZ"/>
              </w:rPr>
              <w:t>Metablok</w:t>
            </w:r>
            <w:proofErr w:type="spellEnd"/>
            <w:r w:rsidRPr="002E3107">
              <w:rPr>
                <w:rFonts w:ascii="Arial Unicode MS" w:eastAsia="Arial Unicode MS" w:hAnsi="Arial Unicode MS" w:cs="Arial Unicode MS" w:hint="eastAsia"/>
                <w:color w:val="000000"/>
                <w:sz w:val="20"/>
                <w:szCs w:val="20"/>
                <w:lang w:eastAsia="cs-CZ"/>
              </w:rPr>
              <w:t xml:space="preserve">: model a principy M2 Prototyp M3 Master-plán (před-DP) M4 Dílo a reprezentace (DP) Auto- a heteronomie v </w:t>
            </w:r>
            <w:proofErr w:type="spellStart"/>
            <w:r w:rsidRPr="002E3107">
              <w:rPr>
                <w:rFonts w:ascii="Arial Unicode MS" w:eastAsia="Arial Unicode MS" w:hAnsi="Arial Unicode MS" w:cs="Arial Unicode MS" w:hint="eastAsia"/>
                <w:color w:val="000000"/>
                <w:sz w:val="20"/>
                <w:szCs w:val="20"/>
                <w:lang w:eastAsia="cs-CZ"/>
              </w:rPr>
              <w:t>konurbanizaci</w:t>
            </w:r>
            <w:proofErr w:type="spellEnd"/>
            <w:r w:rsidRPr="002E3107">
              <w:rPr>
                <w:rFonts w:ascii="Arial Unicode MS" w:eastAsia="Arial Unicode MS" w:hAnsi="Arial Unicode MS" w:cs="Arial Unicode MS" w:hint="eastAsia"/>
                <w:color w:val="000000"/>
                <w:sz w:val="20"/>
                <w:szCs w:val="20"/>
                <w:lang w:eastAsia="cs-CZ"/>
              </w:rPr>
              <w:t xml:space="preserve">; Korelace urbánních a </w:t>
            </w:r>
            <w:proofErr w:type="spellStart"/>
            <w:r w:rsidRPr="002E3107">
              <w:rPr>
                <w:rFonts w:ascii="Arial Unicode MS" w:eastAsia="Arial Unicode MS" w:hAnsi="Arial Unicode MS" w:cs="Arial Unicode MS" w:hint="eastAsia"/>
                <w:color w:val="000000"/>
                <w:sz w:val="20"/>
                <w:szCs w:val="20"/>
                <w:lang w:eastAsia="cs-CZ"/>
              </w:rPr>
              <w:t>socio</w:t>
            </w:r>
            <w:proofErr w:type="spellEnd"/>
            <w:r w:rsidRPr="002E3107">
              <w:rPr>
                <w:rFonts w:ascii="Arial Unicode MS" w:eastAsia="Arial Unicode MS" w:hAnsi="Arial Unicode MS" w:cs="Arial Unicode MS" w:hint="eastAsia"/>
                <w:color w:val="000000"/>
                <w:sz w:val="20"/>
                <w:szCs w:val="20"/>
                <w:lang w:eastAsia="cs-CZ"/>
              </w:rPr>
              <w:t xml:space="preserve">- a </w:t>
            </w:r>
            <w:proofErr w:type="spellStart"/>
            <w:r w:rsidRPr="002E3107">
              <w:rPr>
                <w:rFonts w:ascii="Arial Unicode MS" w:eastAsia="Arial Unicode MS" w:hAnsi="Arial Unicode MS" w:cs="Arial Unicode MS" w:hint="eastAsia"/>
                <w:color w:val="000000"/>
                <w:sz w:val="20"/>
                <w:szCs w:val="20"/>
                <w:lang w:eastAsia="cs-CZ"/>
              </w:rPr>
              <w:t>psycho-kulturních</w:t>
            </w:r>
            <w:proofErr w:type="spellEnd"/>
            <w:r w:rsidRPr="002E3107">
              <w:rPr>
                <w:rFonts w:ascii="Arial Unicode MS" w:eastAsia="Arial Unicode MS" w:hAnsi="Arial Unicode MS" w:cs="Arial Unicode MS" w:hint="eastAsia"/>
                <w:color w:val="000000"/>
                <w:sz w:val="20"/>
                <w:szCs w:val="20"/>
                <w:lang w:eastAsia="cs-CZ"/>
              </w:rPr>
              <w:t xml:space="preserve"> aspektů architektonických intervencí; Prostor pro celistvý život „obce“ s respektem k systémovému okolí; Vlastní volba lokality v místě od malo- (Polná, Jihlava) po velkoměsto (Brno, Bratislava), struktury (od pomezí po centrum) a metody od kultivace a sukcesi po spekulaci, výběr směřování a náplně v rámci celku a</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10</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A4Z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M4</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Vítek Jiří, Ing. arch.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Anatomie Architektury 1.</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Co máme dělat?</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6</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A4Z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M4</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Galeová</w:t>
            </w:r>
            <w:proofErr w:type="spellEnd"/>
            <w:r w:rsidRPr="002E3107">
              <w:rPr>
                <w:rFonts w:ascii="Arial Unicode MS" w:eastAsia="Arial Unicode MS" w:hAnsi="Arial Unicode MS" w:cs="Arial Unicode MS" w:hint="eastAsia"/>
                <w:color w:val="000000"/>
                <w:sz w:val="20"/>
                <w:szCs w:val="20"/>
                <w:lang w:eastAsia="cs-CZ"/>
              </w:rPr>
              <w:t xml:space="preserve"> Nicol,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Průhledné město a továrna na sny</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Řešené lokality v sousedství baťovského centra Zlína, mezi Velkým </w:t>
            </w:r>
            <w:proofErr w:type="gramStart"/>
            <w:r w:rsidRPr="002E3107">
              <w:rPr>
                <w:rFonts w:ascii="Arial Unicode MS" w:eastAsia="Arial Unicode MS" w:hAnsi="Arial Unicode MS" w:cs="Arial Unicode MS" w:hint="eastAsia"/>
                <w:color w:val="000000"/>
                <w:sz w:val="20"/>
                <w:szCs w:val="20"/>
                <w:lang w:eastAsia="cs-CZ"/>
              </w:rPr>
              <w:t>kinem /</w:t>
            </w:r>
            <w:proofErr w:type="spellStart"/>
            <w:r w:rsidRPr="002E3107">
              <w:rPr>
                <w:rFonts w:ascii="Arial Unicode MS" w:eastAsia="Arial Unicode MS" w:hAnsi="Arial Unicode MS" w:cs="Arial Unicode MS" w:hint="eastAsia"/>
                <w:color w:val="000000"/>
                <w:sz w:val="20"/>
                <w:szCs w:val="20"/>
                <w:lang w:eastAsia="cs-CZ"/>
              </w:rPr>
              <w:t>F.L.</w:t>
            </w:r>
            <w:proofErr w:type="gramEnd"/>
            <w:r w:rsidRPr="002E3107">
              <w:rPr>
                <w:rFonts w:ascii="Arial Unicode MS" w:eastAsia="Arial Unicode MS" w:hAnsi="Arial Unicode MS" w:cs="Arial Unicode MS" w:hint="eastAsia"/>
                <w:color w:val="000000"/>
                <w:sz w:val="20"/>
                <w:szCs w:val="20"/>
                <w:lang w:eastAsia="cs-CZ"/>
              </w:rPr>
              <w:t>Gahura</w:t>
            </w:r>
            <w:proofErr w:type="spellEnd"/>
            <w:r w:rsidRPr="002E3107">
              <w:rPr>
                <w:rFonts w:ascii="Arial Unicode MS" w:eastAsia="Arial Unicode MS" w:hAnsi="Arial Unicode MS" w:cs="Arial Unicode MS" w:hint="eastAsia"/>
                <w:color w:val="000000"/>
                <w:sz w:val="20"/>
                <w:szCs w:val="20"/>
                <w:lang w:eastAsia="cs-CZ"/>
              </w:rPr>
              <w:t>/ a obytnou čtvrtí Letná /</w:t>
            </w:r>
            <w:proofErr w:type="spellStart"/>
            <w:r w:rsidRPr="002E3107">
              <w:rPr>
                <w:rFonts w:ascii="Arial Unicode MS" w:eastAsia="Arial Unicode MS" w:hAnsi="Arial Unicode MS" w:cs="Arial Unicode MS" w:hint="eastAsia"/>
                <w:color w:val="000000"/>
                <w:sz w:val="20"/>
                <w:szCs w:val="20"/>
                <w:lang w:eastAsia="cs-CZ"/>
              </w:rPr>
              <w:t>F.L.Gahura</w:t>
            </w:r>
            <w:proofErr w:type="spellEnd"/>
            <w:r w:rsidRPr="002E3107">
              <w:rPr>
                <w:rFonts w:ascii="Arial Unicode MS" w:eastAsia="Arial Unicode MS" w:hAnsi="Arial Unicode MS" w:cs="Arial Unicode MS" w:hint="eastAsia"/>
                <w:color w:val="000000"/>
                <w:sz w:val="20"/>
                <w:szCs w:val="20"/>
                <w:lang w:eastAsia="cs-CZ"/>
              </w:rPr>
              <w:t xml:space="preserve">, </w:t>
            </w:r>
            <w:proofErr w:type="spellStart"/>
            <w:r w:rsidRPr="002E3107">
              <w:rPr>
                <w:rFonts w:ascii="Arial Unicode MS" w:eastAsia="Arial Unicode MS" w:hAnsi="Arial Unicode MS" w:cs="Arial Unicode MS" w:hint="eastAsia"/>
                <w:color w:val="000000"/>
                <w:sz w:val="20"/>
                <w:szCs w:val="20"/>
                <w:lang w:eastAsia="cs-CZ"/>
              </w:rPr>
              <w:t>J.Kotěra</w:t>
            </w:r>
            <w:proofErr w:type="spellEnd"/>
            <w:r w:rsidRPr="002E3107">
              <w:rPr>
                <w:rFonts w:ascii="Arial Unicode MS" w:eastAsia="Arial Unicode MS" w:hAnsi="Arial Unicode MS" w:cs="Arial Unicode MS" w:hint="eastAsia"/>
                <w:color w:val="000000"/>
                <w:sz w:val="20"/>
                <w:szCs w:val="20"/>
                <w:lang w:eastAsia="cs-CZ"/>
              </w:rPr>
              <w:t xml:space="preserve">/. Multifunkční záměr doplnění obytné zástavby, kinematografického muzea a stávajícího sportovního areálu. Město do města, umění v </w:t>
            </w:r>
            <w:proofErr w:type="gramStart"/>
            <w:r w:rsidRPr="002E3107">
              <w:rPr>
                <w:rFonts w:ascii="Arial Unicode MS" w:eastAsia="Arial Unicode MS" w:hAnsi="Arial Unicode MS" w:cs="Arial Unicode MS" w:hint="eastAsia"/>
                <w:color w:val="000000"/>
                <w:sz w:val="20"/>
                <w:szCs w:val="20"/>
                <w:lang w:eastAsia="cs-CZ"/>
              </w:rPr>
              <w:t>umění...</w:t>
            </w:r>
            <w:proofErr w:type="gramEnd"/>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2</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A4Z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M4</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Sládeček Svatopluk,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Průhledné město a továrna na sny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Řešené lokality v sousedství baťovského centra Zlína, mezi Velkým </w:t>
            </w:r>
            <w:proofErr w:type="gramStart"/>
            <w:r w:rsidRPr="002E3107">
              <w:rPr>
                <w:rFonts w:ascii="Arial Unicode MS" w:eastAsia="Arial Unicode MS" w:hAnsi="Arial Unicode MS" w:cs="Arial Unicode MS" w:hint="eastAsia"/>
                <w:color w:val="000000"/>
                <w:sz w:val="20"/>
                <w:szCs w:val="20"/>
                <w:lang w:eastAsia="cs-CZ"/>
              </w:rPr>
              <w:t>kinem /</w:t>
            </w:r>
            <w:proofErr w:type="spellStart"/>
            <w:r w:rsidRPr="002E3107">
              <w:rPr>
                <w:rFonts w:ascii="Arial Unicode MS" w:eastAsia="Arial Unicode MS" w:hAnsi="Arial Unicode MS" w:cs="Arial Unicode MS" w:hint="eastAsia"/>
                <w:color w:val="000000"/>
                <w:sz w:val="20"/>
                <w:szCs w:val="20"/>
                <w:lang w:eastAsia="cs-CZ"/>
              </w:rPr>
              <w:t>F.L.</w:t>
            </w:r>
            <w:proofErr w:type="gramEnd"/>
            <w:r w:rsidRPr="002E3107">
              <w:rPr>
                <w:rFonts w:ascii="Arial Unicode MS" w:eastAsia="Arial Unicode MS" w:hAnsi="Arial Unicode MS" w:cs="Arial Unicode MS" w:hint="eastAsia"/>
                <w:color w:val="000000"/>
                <w:sz w:val="20"/>
                <w:szCs w:val="20"/>
                <w:lang w:eastAsia="cs-CZ"/>
              </w:rPr>
              <w:t>Gahura</w:t>
            </w:r>
            <w:proofErr w:type="spellEnd"/>
            <w:r w:rsidRPr="002E3107">
              <w:rPr>
                <w:rFonts w:ascii="Arial Unicode MS" w:eastAsia="Arial Unicode MS" w:hAnsi="Arial Unicode MS" w:cs="Arial Unicode MS" w:hint="eastAsia"/>
                <w:color w:val="000000"/>
                <w:sz w:val="20"/>
                <w:szCs w:val="20"/>
                <w:lang w:eastAsia="cs-CZ"/>
              </w:rPr>
              <w:t>/ a obytnou čtvrtí Letná /</w:t>
            </w:r>
            <w:proofErr w:type="spellStart"/>
            <w:r w:rsidRPr="002E3107">
              <w:rPr>
                <w:rFonts w:ascii="Arial Unicode MS" w:eastAsia="Arial Unicode MS" w:hAnsi="Arial Unicode MS" w:cs="Arial Unicode MS" w:hint="eastAsia"/>
                <w:color w:val="000000"/>
                <w:sz w:val="20"/>
                <w:szCs w:val="20"/>
                <w:lang w:eastAsia="cs-CZ"/>
              </w:rPr>
              <w:t>F.L.Gahura</w:t>
            </w:r>
            <w:proofErr w:type="spellEnd"/>
            <w:r w:rsidRPr="002E3107">
              <w:rPr>
                <w:rFonts w:ascii="Arial Unicode MS" w:eastAsia="Arial Unicode MS" w:hAnsi="Arial Unicode MS" w:cs="Arial Unicode MS" w:hint="eastAsia"/>
                <w:color w:val="000000"/>
                <w:sz w:val="20"/>
                <w:szCs w:val="20"/>
                <w:lang w:eastAsia="cs-CZ"/>
              </w:rPr>
              <w:t xml:space="preserve">, </w:t>
            </w:r>
            <w:proofErr w:type="spellStart"/>
            <w:r w:rsidRPr="002E3107">
              <w:rPr>
                <w:rFonts w:ascii="Arial Unicode MS" w:eastAsia="Arial Unicode MS" w:hAnsi="Arial Unicode MS" w:cs="Arial Unicode MS" w:hint="eastAsia"/>
                <w:color w:val="000000"/>
                <w:sz w:val="20"/>
                <w:szCs w:val="20"/>
                <w:lang w:eastAsia="cs-CZ"/>
              </w:rPr>
              <w:t>J.Kotěra</w:t>
            </w:r>
            <w:proofErr w:type="spellEnd"/>
            <w:r w:rsidRPr="002E3107">
              <w:rPr>
                <w:rFonts w:ascii="Arial Unicode MS" w:eastAsia="Arial Unicode MS" w:hAnsi="Arial Unicode MS" w:cs="Arial Unicode MS" w:hint="eastAsia"/>
                <w:color w:val="000000"/>
                <w:sz w:val="20"/>
                <w:szCs w:val="20"/>
                <w:lang w:eastAsia="cs-CZ"/>
              </w:rPr>
              <w:t xml:space="preserve">/. Multifunkční záměr doplnění obytné zástavby, kinematografického muzea a stávajícího sportovního areálu. Město do města, umění v </w:t>
            </w:r>
            <w:proofErr w:type="gramStart"/>
            <w:r w:rsidRPr="002E3107">
              <w:rPr>
                <w:rFonts w:ascii="Arial Unicode MS" w:eastAsia="Arial Unicode MS" w:hAnsi="Arial Unicode MS" w:cs="Arial Unicode MS" w:hint="eastAsia"/>
                <w:color w:val="000000"/>
                <w:sz w:val="20"/>
                <w:szCs w:val="20"/>
                <w:lang w:eastAsia="cs-CZ"/>
              </w:rPr>
              <w:t>umění...</w:t>
            </w:r>
            <w:proofErr w:type="gramEnd"/>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A5Z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Havliš</w:t>
            </w:r>
            <w:proofErr w:type="spellEnd"/>
            <w:r w:rsidRPr="002E3107">
              <w:rPr>
                <w:rFonts w:ascii="Arial Unicode MS" w:eastAsia="Arial Unicode MS" w:hAnsi="Arial Unicode MS" w:cs="Arial Unicode MS" w:hint="eastAsia"/>
                <w:color w:val="000000"/>
                <w:sz w:val="20"/>
                <w:szCs w:val="20"/>
                <w:lang w:eastAsia="cs-CZ"/>
              </w:rPr>
              <w:t xml:space="preserve"> Karel, </w:t>
            </w:r>
            <w:proofErr w:type="spellStart"/>
            <w:proofErr w:type="gramStart"/>
            <w:r w:rsidRPr="002E3107">
              <w:rPr>
                <w:rFonts w:ascii="Arial Unicode MS" w:eastAsia="Arial Unicode MS" w:hAnsi="Arial Unicode MS" w:cs="Arial Unicode MS" w:hint="eastAsia"/>
                <w:color w:val="000000"/>
                <w:sz w:val="20"/>
                <w:szCs w:val="20"/>
                <w:lang w:eastAsia="cs-CZ"/>
              </w:rPr>
              <w:t>doc.Ing.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3+1 JIHLAVA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Modulový cyklus se zabývá obnovou malých a středních měst, aktuálně se zaměřuje na město Jihlava, směřuje k zachování kulturního dědictví v současném i budoucím životě historického města. Nabyté zkušeností, metodická a teoretická průprava je připravena věnovat se městu systematicky po dobu čtyř semestrů (3+1), včetně diplomových prací. Analýza dřívějších ateliérových prací, workshopů bude kriticky zhodnocena v aktuální urbánní strategii a specifických stavebních programech.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A5Z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Havliš</w:t>
            </w:r>
            <w:proofErr w:type="spellEnd"/>
            <w:r w:rsidRPr="002E3107">
              <w:rPr>
                <w:rFonts w:ascii="Arial Unicode MS" w:eastAsia="Arial Unicode MS" w:hAnsi="Arial Unicode MS" w:cs="Arial Unicode MS" w:hint="eastAsia"/>
                <w:color w:val="000000"/>
                <w:sz w:val="20"/>
                <w:szCs w:val="20"/>
                <w:lang w:eastAsia="cs-CZ"/>
              </w:rPr>
              <w:t xml:space="preserve"> Karel, </w:t>
            </w:r>
            <w:proofErr w:type="spellStart"/>
            <w:proofErr w:type="gramStart"/>
            <w:r w:rsidRPr="002E3107">
              <w:rPr>
                <w:rFonts w:ascii="Arial Unicode MS" w:eastAsia="Arial Unicode MS" w:hAnsi="Arial Unicode MS" w:cs="Arial Unicode MS" w:hint="eastAsia"/>
                <w:color w:val="000000"/>
                <w:sz w:val="20"/>
                <w:szCs w:val="20"/>
                <w:lang w:eastAsia="cs-CZ"/>
              </w:rPr>
              <w:t>doc.Ing.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Brno - Městské imploze Smart City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Transformace míst v zastavěném území města Brna s potenciálem intenzivního městského rozvoje upřednostňující pestré kvality městského života, zejména nové formy bydlení. Urbánní strategie bude zaměřena na plánování města v čase s uplatněním inovativních principů Smart City. Téma se bude věnovat mimo jiné i vybraným lokalitám pro mezinárodní studentskou soutěž MUNISS</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A5Z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Urbášková</w:t>
            </w:r>
            <w:proofErr w:type="spellEnd"/>
            <w:r w:rsidRPr="002E3107">
              <w:rPr>
                <w:rFonts w:ascii="Arial Unicode MS" w:eastAsia="Arial Unicode MS" w:hAnsi="Arial Unicode MS" w:cs="Arial Unicode MS" w:hint="eastAsia"/>
                <w:color w:val="000000"/>
                <w:sz w:val="20"/>
                <w:szCs w:val="20"/>
                <w:lang w:eastAsia="cs-CZ"/>
              </w:rPr>
              <w:t xml:space="preserve"> Hana, prof.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ECO-TECH V KRAJINĚ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Hledání optimálního funkčního využití území, které se nachází mimo zastavěné území sídla (v krajině). Urbanistický a architektonický návrh bude zohledňovat přírodní charakteristiku krajinného rázu v kontextu ekonomických, sociálních a environmentálních aspektů.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A5Z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Kristek Jan,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w:t>
            </w:r>
            <w:proofErr w:type="spellStart"/>
            <w:r w:rsidRPr="002E3107">
              <w:rPr>
                <w:rFonts w:ascii="Arial Unicode MS" w:eastAsia="Arial Unicode MS" w:hAnsi="Arial Unicode MS" w:cs="Arial Unicode MS" w:hint="eastAsia"/>
                <w:color w:val="000000"/>
                <w:sz w:val="20"/>
                <w:szCs w:val="20"/>
                <w:lang w:eastAsia="cs-CZ"/>
              </w:rPr>
              <w:t>MArch</w:t>
            </w:r>
            <w:proofErr w:type="spell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Jack staví dům</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V tomto semestru se nebudeme věnovat „architektuře“, ale architektonické profesi samotné. I přesto, že objekt zájmu architekta/</w:t>
            </w:r>
            <w:proofErr w:type="spellStart"/>
            <w:r w:rsidRPr="002E3107">
              <w:rPr>
                <w:rFonts w:ascii="Arial Unicode MS" w:eastAsia="Arial Unicode MS" w:hAnsi="Arial Unicode MS" w:cs="Arial Unicode MS" w:hint="eastAsia"/>
                <w:color w:val="000000"/>
                <w:sz w:val="20"/>
                <w:szCs w:val="20"/>
                <w:lang w:eastAsia="cs-CZ"/>
              </w:rPr>
              <w:t>tky</w:t>
            </w:r>
            <w:proofErr w:type="spellEnd"/>
            <w:r w:rsidRPr="002E3107">
              <w:rPr>
                <w:rFonts w:ascii="Arial Unicode MS" w:eastAsia="Arial Unicode MS" w:hAnsi="Arial Unicode MS" w:cs="Arial Unicode MS" w:hint="eastAsia"/>
                <w:color w:val="000000"/>
                <w:sz w:val="20"/>
                <w:szCs w:val="20"/>
                <w:lang w:eastAsia="cs-CZ"/>
              </w:rPr>
              <w:t xml:space="preserve"> - stavba - zůstává napříč staletími stejný - profese se historicky proměňuje. Budou nás zajímat proměny společenské role architekta/</w:t>
            </w:r>
            <w:proofErr w:type="spellStart"/>
            <w:r w:rsidRPr="002E3107">
              <w:rPr>
                <w:rFonts w:ascii="Arial Unicode MS" w:eastAsia="Arial Unicode MS" w:hAnsi="Arial Unicode MS" w:cs="Arial Unicode MS" w:hint="eastAsia"/>
                <w:color w:val="000000"/>
                <w:sz w:val="20"/>
                <w:szCs w:val="20"/>
                <w:lang w:eastAsia="cs-CZ"/>
              </w:rPr>
              <w:t>tky</w:t>
            </w:r>
            <w:proofErr w:type="spellEnd"/>
            <w:r w:rsidRPr="002E3107">
              <w:rPr>
                <w:rFonts w:ascii="Arial Unicode MS" w:eastAsia="Arial Unicode MS" w:hAnsi="Arial Unicode MS" w:cs="Arial Unicode MS" w:hint="eastAsia"/>
                <w:color w:val="000000"/>
                <w:sz w:val="20"/>
                <w:szCs w:val="20"/>
                <w:lang w:eastAsia="cs-CZ"/>
              </w:rPr>
              <w:t xml:space="preserve"> a očekávání a nároky, které jsou na ně kladeny. V tomto semestru tedy nezaměříme zrak na „objekt našeho zájmu“, ale zamíříme do vlastních řad. Současného Architekta/</w:t>
            </w:r>
            <w:proofErr w:type="spellStart"/>
            <w:r w:rsidRPr="002E3107">
              <w:rPr>
                <w:rFonts w:ascii="Arial Unicode MS" w:eastAsia="Arial Unicode MS" w:hAnsi="Arial Unicode MS" w:cs="Arial Unicode MS" w:hint="eastAsia"/>
                <w:color w:val="000000"/>
                <w:sz w:val="20"/>
                <w:szCs w:val="20"/>
                <w:lang w:eastAsia="cs-CZ"/>
              </w:rPr>
              <w:t>tku</w:t>
            </w:r>
            <w:proofErr w:type="spellEnd"/>
            <w:r w:rsidRPr="002E3107">
              <w:rPr>
                <w:rFonts w:ascii="Arial Unicode MS" w:eastAsia="Arial Unicode MS" w:hAnsi="Arial Unicode MS" w:cs="Arial Unicode MS" w:hint="eastAsia"/>
                <w:color w:val="000000"/>
                <w:sz w:val="20"/>
                <w:szCs w:val="20"/>
                <w:lang w:eastAsia="cs-CZ"/>
              </w:rPr>
              <w:t xml:space="preserve"> zanalyzujeme, zrekonstruujeme a pošleme znovu do práce.</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A5Z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Františák</w:t>
            </w:r>
            <w:proofErr w:type="spellEnd"/>
            <w:r w:rsidRPr="002E3107">
              <w:rPr>
                <w:rFonts w:ascii="Arial Unicode MS" w:eastAsia="Arial Unicode MS" w:hAnsi="Arial Unicode MS" w:cs="Arial Unicode MS" w:hint="eastAsia"/>
                <w:color w:val="000000"/>
                <w:sz w:val="20"/>
                <w:szCs w:val="20"/>
                <w:lang w:eastAsia="cs-CZ"/>
              </w:rPr>
              <w:t xml:space="preserve"> Luboš,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MĚSTO NA VÝCHOD OD CENTRA</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Tento modulový cyklus bude zaměřen na rozvoj a revitalizaci města Brna jihovýchodně od historického jádra. Obsahem modulu je návrat bydlení do centra. Hledání vhodných forem pro toto postindustriální území bude náplní čtyř semestrů. Inspirace vhodnými příklady a trendy současné evropské architektury, exkurze, semináře. Od konceptu po detail domů i městských prostorů v blízkosti centra, industriálního dědictví i vodních náhonů. Výběr lokality i konkrétní zaměření bude individuální.</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A5Z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M5</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Kopáčik</w:t>
            </w:r>
            <w:proofErr w:type="spellEnd"/>
            <w:r w:rsidRPr="002E3107">
              <w:rPr>
                <w:rFonts w:ascii="Arial Unicode MS" w:eastAsia="Arial Unicode MS" w:hAnsi="Arial Unicode MS" w:cs="Arial Unicode MS" w:hint="eastAsia"/>
                <w:color w:val="000000"/>
                <w:sz w:val="20"/>
                <w:szCs w:val="20"/>
                <w:lang w:eastAsia="cs-CZ"/>
              </w:rPr>
              <w:t xml:space="preserve"> Gabriel, </w:t>
            </w:r>
            <w:proofErr w:type="gramStart"/>
            <w:r w:rsidRPr="002E3107">
              <w:rPr>
                <w:rFonts w:ascii="Arial Unicode MS" w:eastAsia="Arial Unicode MS" w:hAnsi="Arial Unicode MS" w:cs="Arial Unicode MS" w:hint="eastAsia"/>
                <w:color w:val="000000"/>
                <w:sz w:val="20"/>
                <w:szCs w:val="20"/>
                <w:lang w:eastAsia="cs-CZ"/>
              </w:rPr>
              <w:t>doc.Ing.</w:t>
            </w:r>
            <w:proofErr w:type="gramEnd"/>
            <w:r w:rsidRPr="002E3107">
              <w:rPr>
                <w:rFonts w:ascii="Arial Unicode MS" w:eastAsia="Arial Unicode MS" w:hAnsi="Arial Unicode MS" w:cs="Arial Unicode MS" w:hint="eastAsia"/>
                <w:color w:val="000000"/>
                <w:sz w:val="20"/>
                <w:szCs w:val="20"/>
                <w:lang w:eastAsia="cs-CZ"/>
              </w:rPr>
              <w:t xml:space="preserve">arch., Dr.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ÚZEMNÍ PLÁN OBCE</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Mezi základní kompetence autorizovaného architekta (se specializací na architekturu - domy, tedy ne jen architekta-urbanisty) patří zpracování územně plánovací dokumentace. Tato činnost je kontinuální a je dotována ze státního rozpočtu, zaměstnává řadu architektonických kanceláří, ale přitom žádný ateliér na naší fakultě se jí přímo nevěnuje, architekti znalí této problematiky chybí. Mám ambici to alespoň částečně napravit. Student se na referenčním </w:t>
            </w:r>
            <w:proofErr w:type="spellStart"/>
            <w:r w:rsidRPr="002E3107">
              <w:rPr>
                <w:rFonts w:ascii="Arial Unicode MS" w:eastAsia="Arial Unicode MS" w:hAnsi="Arial Unicode MS" w:cs="Arial Unicode MS" w:hint="eastAsia"/>
                <w:color w:val="000000"/>
                <w:sz w:val="20"/>
                <w:szCs w:val="20"/>
                <w:lang w:eastAsia="cs-CZ"/>
              </w:rPr>
              <w:t>příkladě</w:t>
            </w:r>
            <w:proofErr w:type="spellEnd"/>
            <w:r w:rsidRPr="002E3107">
              <w:rPr>
                <w:rFonts w:ascii="Arial Unicode MS" w:eastAsia="Arial Unicode MS" w:hAnsi="Arial Unicode MS" w:cs="Arial Unicode MS" w:hint="eastAsia"/>
                <w:color w:val="000000"/>
                <w:sz w:val="20"/>
                <w:szCs w:val="20"/>
                <w:lang w:eastAsia="cs-CZ"/>
              </w:rPr>
              <w:t xml:space="preserve"> menší obce či části města blíže seznámí se zásadami zpracování územně plánovací dokumentace dle českého právního řádu, ale také s přihlédnutím k praxi v okolních zemích. Po absolvování bude s to více méně samostatně zpracovat územní plán včetně souvisejících odborných činností a porozumět nástrojům koordinace a řízení rozvoje území. Chceš-li tedy rozšířit své zkušenosti s navrhováním budov z bakalářského studia o menší měřítko, kde nebudeš potřebovat statiku ani konstrukce, tak jsi u správného tématu.</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A7Z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Žalmanová Petra,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ARCHITEKTONICKÝ PROSTOR</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Architektura v nejširším slova smyslu-práce s prostorem,kompozicí,konceptem,interiérem,světlem,</w:t>
            </w:r>
            <w:proofErr w:type="gramStart"/>
            <w:r w:rsidRPr="002E3107">
              <w:rPr>
                <w:rFonts w:ascii="Arial Unicode MS" w:eastAsia="Arial Unicode MS" w:hAnsi="Arial Unicode MS" w:cs="Arial Unicode MS" w:hint="eastAsia"/>
                <w:color w:val="000000"/>
                <w:sz w:val="20"/>
                <w:szCs w:val="20"/>
                <w:lang w:eastAsia="cs-CZ"/>
              </w:rPr>
              <w:t>designem.Nadčasová</w:t>
            </w:r>
            <w:proofErr w:type="gramEnd"/>
            <w:r w:rsidRPr="002E3107">
              <w:rPr>
                <w:rFonts w:ascii="Arial Unicode MS" w:eastAsia="Arial Unicode MS" w:hAnsi="Arial Unicode MS" w:cs="Arial Unicode MS" w:hint="eastAsia"/>
                <w:color w:val="000000"/>
                <w:sz w:val="20"/>
                <w:szCs w:val="20"/>
                <w:lang w:eastAsia="cs-CZ"/>
              </w:rPr>
              <w:t xml:space="preserve"> architektura,vize,</w:t>
            </w:r>
            <w:proofErr w:type="spellStart"/>
            <w:r w:rsidRPr="002E3107">
              <w:rPr>
                <w:rFonts w:ascii="Arial Unicode MS" w:eastAsia="Arial Unicode MS" w:hAnsi="Arial Unicode MS" w:cs="Arial Unicode MS" w:hint="eastAsia"/>
                <w:color w:val="000000"/>
                <w:sz w:val="20"/>
                <w:szCs w:val="20"/>
                <w:lang w:eastAsia="cs-CZ"/>
              </w:rPr>
              <w:t>enviroment</w:t>
            </w:r>
            <w:proofErr w:type="spellEnd"/>
            <w:r w:rsidRPr="002E3107">
              <w:rPr>
                <w:rFonts w:ascii="Arial Unicode MS" w:eastAsia="Arial Unicode MS" w:hAnsi="Arial Unicode MS" w:cs="Arial Unicode MS" w:hint="eastAsia"/>
                <w:color w:val="000000"/>
                <w:sz w:val="20"/>
                <w:szCs w:val="20"/>
                <w:lang w:eastAsia="cs-CZ"/>
              </w:rPr>
              <w:t xml:space="preserve">.,soutěže </w:t>
            </w:r>
            <w:proofErr w:type="spellStart"/>
            <w:r w:rsidRPr="002E3107">
              <w:rPr>
                <w:rFonts w:ascii="Arial Unicode MS" w:eastAsia="Arial Unicode MS" w:hAnsi="Arial Unicode MS" w:cs="Arial Unicode MS" w:hint="eastAsia"/>
                <w:color w:val="000000"/>
                <w:sz w:val="20"/>
                <w:szCs w:val="20"/>
                <w:lang w:eastAsia="cs-CZ"/>
              </w:rPr>
              <w:t>atd.Individuální</w:t>
            </w:r>
            <w:proofErr w:type="spellEnd"/>
            <w:r w:rsidRPr="002E3107">
              <w:rPr>
                <w:rFonts w:ascii="Arial Unicode MS" w:eastAsia="Arial Unicode MS" w:hAnsi="Arial Unicode MS" w:cs="Arial Unicode MS" w:hint="eastAsia"/>
                <w:color w:val="000000"/>
                <w:sz w:val="20"/>
                <w:szCs w:val="20"/>
                <w:lang w:eastAsia="cs-CZ"/>
              </w:rPr>
              <w:t xml:space="preserve"> </w:t>
            </w:r>
            <w:proofErr w:type="spellStart"/>
            <w:r w:rsidRPr="002E3107">
              <w:rPr>
                <w:rFonts w:ascii="Arial Unicode MS" w:eastAsia="Arial Unicode MS" w:hAnsi="Arial Unicode MS" w:cs="Arial Unicode MS" w:hint="eastAsia"/>
                <w:color w:val="000000"/>
                <w:sz w:val="20"/>
                <w:szCs w:val="20"/>
                <w:lang w:eastAsia="cs-CZ"/>
              </w:rPr>
              <w:t>zadání.Možnost</w:t>
            </w:r>
            <w:proofErr w:type="spellEnd"/>
            <w:r w:rsidRPr="002E3107">
              <w:rPr>
                <w:rFonts w:ascii="Arial Unicode MS" w:eastAsia="Arial Unicode MS" w:hAnsi="Arial Unicode MS" w:cs="Arial Unicode MS" w:hint="eastAsia"/>
                <w:color w:val="000000"/>
                <w:sz w:val="20"/>
                <w:szCs w:val="20"/>
                <w:lang w:eastAsia="cs-CZ"/>
              </w:rPr>
              <w:t xml:space="preserve"> se zapojit do hledání vizí a tvorby konceptu prostoru města Frýdek-Místek/</w:t>
            </w:r>
            <w:proofErr w:type="spellStart"/>
            <w:r w:rsidRPr="002E3107">
              <w:rPr>
                <w:rFonts w:ascii="Arial Unicode MS" w:eastAsia="Arial Unicode MS" w:hAnsi="Arial Unicode MS" w:cs="Arial Unicode MS" w:hint="eastAsia"/>
                <w:color w:val="000000"/>
                <w:sz w:val="20"/>
                <w:szCs w:val="20"/>
                <w:lang w:eastAsia="cs-CZ"/>
              </w:rPr>
              <w:t>viz.zadání</w:t>
            </w:r>
            <w:proofErr w:type="spellEnd"/>
            <w:r w:rsidRPr="002E3107">
              <w:rPr>
                <w:rFonts w:ascii="Arial Unicode MS" w:eastAsia="Arial Unicode MS" w:hAnsi="Arial Unicode MS" w:cs="Arial Unicode MS" w:hint="eastAsia"/>
                <w:color w:val="000000"/>
                <w:sz w:val="20"/>
                <w:szCs w:val="20"/>
                <w:lang w:eastAsia="cs-CZ"/>
              </w:rPr>
              <w:t xml:space="preserve"> pro nižší ročníky/</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5</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A7Z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Marek Jiří,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architektonický prostor</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Architektura v nejširším slova smyslu-práce s prostorem,kompozicí,konceptem,interiérem,světlem,</w:t>
            </w:r>
            <w:proofErr w:type="gramStart"/>
            <w:r w:rsidRPr="002E3107">
              <w:rPr>
                <w:rFonts w:ascii="Arial Unicode MS" w:eastAsia="Arial Unicode MS" w:hAnsi="Arial Unicode MS" w:cs="Arial Unicode MS" w:hint="eastAsia"/>
                <w:color w:val="000000"/>
                <w:sz w:val="20"/>
                <w:szCs w:val="20"/>
                <w:lang w:eastAsia="cs-CZ"/>
              </w:rPr>
              <w:t>designem.Nadčasová</w:t>
            </w:r>
            <w:proofErr w:type="gramEnd"/>
            <w:r w:rsidRPr="002E3107">
              <w:rPr>
                <w:rFonts w:ascii="Arial Unicode MS" w:eastAsia="Arial Unicode MS" w:hAnsi="Arial Unicode MS" w:cs="Arial Unicode MS" w:hint="eastAsia"/>
                <w:color w:val="000000"/>
                <w:sz w:val="20"/>
                <w:szCs w:val="20"/>
                <w:lang w:eastAsia="cs-CZ"/>
              </w:rPr>
              <w:t xml:space="preserve"> architektura,vize,</w:t>
            </w:r>
            <w:proofErr w:type="spellStart"/>
            <w:r w:rsidRPr="002E3107">
              <w:rPr>
                <w:rFonts w:ascii="Arial Unicode MS" w:eastAsia="Arial Unicode MS" w:hAnsi="Arial Unicode MS" w:cs="Arial Unicode MS" w:hint="eastAsia"/>
                <w:color w:val="000000"/>
                <w:sz w:val="20"/>
                <w:szCs w:val="20"/>
                <w:lang w:eastAsia="cs-CZ"/>
              </w:rPr>
              <w:t>enviroment</w:t>
            </w:r>
            <w:proofErr w:type="spellEnd"/>
            <w:r w:rsidRPr="002E3107">
              <w:rPr>
                <w:rFonts w:ascii="Arial Unicode MS" w:eastAsia="Arial Unicode MS" w:hAnsi="Arial Unicode MS" w:cs="Arial Unicode MS" w:hint="eastAsia"/>
                <w:color w:val="000000"/>
                <w:sz w:val="20"/>
                <w:szCs w:val="20"/>
                <w:lang w:eastAsia="cs-CZ"/>
              </w:rPr>
              <w:t xml:space="preserve">.,soutěže </w:t>
            </w:r>
            <w:proofErr w:type="spellStart"/>
            <w:r w:rsidRPr="002E3107">
              <w:rPr>
                <w:rFonts w:ascii="Arial Unicode MS" w:eastAsia="Arial Unicode MS" w:hAnsi="Arial Unicode MS" w:cs="Arial Unicode MS" w:hint="eastAsia"/>
                <w:color w:val="000000"/>
                <w:sz w:val="20"/>
                <w:szCs w:val="20"/>
                <w:lang w:eastAsia="cs-CZ"/>
              </w:rPr>
              <w:t>atd.Individuální</w:t>
            </w:r>
            <w:proofErr w:type="spellEnd"/>
            <w:r w:rsidRPr="002E3107">
              <w:rPr>
                <w:rFonts w:ascii="Arial Unicode MS" w:eastAsia="Arial Unicode MS" w:hAnsi="Arial Unicode MS" w:cs="Arial Unicode MS" w:hint="eastAsia"/>
                <w:color w:val="000000"/>
                <w:sz w:val="20"/>
                <w:szCs w:val="20"/>
                <w:lang w:eastAsia="cs-CZ"/>
              </w:rPr>
              <w:t xml:space="preserve"> zadání. Možnost se zapojit do řešení prostoru města Frýdek - Místek (viz. </w:t>
            </w:r>
            <w:proofErr w:type="gramStart"/>
            <w:r w:rsidRPr="002E3107">
              <w:rPr>
                <w:rFonts w:ascii="Arial Unicode MS" w:eastAsia="Arial Unicode MS" w:hAnsi="Arial Unicode MS" w:cs="Arial Unicode MS" w:hint="eastAsia"/>
                <w:color w:val="000000"/>
                <w:sz w:val="20"/>
                <w:szCs w:val="20"/>
                <w:lang w:eastAsia="cs-CZ"/>
              </w:rPr>
              <w:t>zadání</w:t>
            </w:r>
            <w:proofErr w:type="gramEnd"/>
            <w:r w:rsidRPr="002E3107">
              <w:rPr>
                <w:rFonts w:ascii="Arial Unicode MS" w:eastAsia="Arial Unicode MS" w:hAnsi="Arial Unicode MS" w:cs="Arial Unicode MS" w:hint="eastAsia"/>
                <w:color w:val="000000"/>
                <w:sz w:val="20"/>
                <w:szCs w:val="20"/>
                <w:lang w:eastAsia="cs-CZ"/>
              </w:rPr>
              <w:t xml:space="preserve"> nižším ročníkům)</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A7Z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Palacký Jiří, </w:t>
            </w:r>
            <w:proofErr w:type="spellStart"/>
            <w:proofErr w:type="gramStart"/>
            <w:r w:rsidRPr="002E3107">
              <w:rPr>
                <w:rFonts w:ascii="Arial Unicode MS" w:eastAsia="Arial Unicode MS" w:hAnsi="Arial Unicode MS" w:cs="Arial Unicode MS" w:hint="eastAsia"/>
                <w:color w:val="000000"/>
                <w:sz w:val="20"/>
                <w:szCs w:val="20"/>
                <w:lang w:eastAsia="cs-CZ"/>
              </w:rPr>
              <w:t>doc.Ing.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Architektonický prostor</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Architektura v nejširším slova smyslu. Tvorba konceptu a teoretického textu. Práce se světlem a atmosférou prostoru v interiéru. Design a soutěže. Individuální zadání. Možnost se zapojit do hledání vizí a tvorby konceptu obnovy území a zachování historických a technických hodnot unikátního souboru budov z 19. století ve Frýdku-Místku, městě proslulém textilní výrobou.</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A7Z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Mléčka Jan,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Architektonický prostor</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Architektura v nejširším slova smyslu. Od hledání domova na česko-slovenském venkově po </w:t>
            </w:r>
            <w:proofErr w:type="spellStart"/>
            <w:r w:rsidRPr="002E3107">
              <w:rPr>
                <w:rFonts w:ascii="Arial Unicode MS" w:eastAsia="Arial Unicode MS" w:hAnsi="Arial Unicode MS" w:cs="Arial Unicode MS" w:hint="eastAsia"/>
                <w:color w:val="000000"/>
                <w:sz w:val="20"/>
                <w:szCs w:val="20"/>
                <w:lang w:eastAsia="cs-CZ"/>
              </w:rPr>
              <w:t>terraformaci</w:t>
            </w:r>
            <w:proofErr w:type="spellEnd"/>
            <w:r w:rsidRPr="002E3107">
              <w:rPr>
                <w:rFonts w:ascii="Arial Unicode MS" w:eastAsia="Arial Unicode MS" w:hAnsi="Arial Unicode MS" w:cs="Arial Unicode MS" w:hint="eastAsia"/>
                <w:color w:val="000000"/>
                <w:sz w:val="20"/>
                <w:szCs w:val="20"/>
                <w:lang w:eastAsia="cs-CZ"/>
              </w:rPr>
              <w:t xml:space="preserve"> Marsu. Realizace, sny, ideály a zahraniční praxe. Prostor pro nalezení vlastní jedinečnosti. Individuální zadání diplomové práce.</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7</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A7Z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Foretník</w:t>
            </w:r>
            <w:proofErr w:type="spellEnd"/>
            <w:r w:rsidRPr="002E3107">
              <w:rPr>
                <w:rFonts w:ascii="Arial Unicode MS" w:eastAsia="Arial Unicode MS" w:hAnsi="Arial Unicode MS" w:cs="Arial Unicode MS" w:hint="eastAsia"/>
                <w:color w:val="000000"/>
                <w:sz w:val="20"/>
                <w:szCs w:val="20"/>
                <w:lang w:eastAsia="cs-CZ"/>
              </w:rPr>
              <w:t xml:space="preserve"> Jan,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Místa bez vědomí</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Místa bez vědomí jsou důležité body v krajině, jejichž význam kdysi člověk stvrdil silnou formou. Osudy těchto míst byly různé, časem však jejich architektura byla zničena a jejich názvy se vytratily z mapy lidského zájmu. Paměť krajiny má ale z hlediska našeho vnímání mnohem delší trvání, a tak jsou tyto jizvy v krajinné síti stále patrné. Budeme se ptát na jejich dnešní smysl a následně jsme hledat jejich novodobou interpretaci.</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5</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A7Z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M7</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proofErr w:type="spellStart"/>
            <w:r w:rsidRPr="002E3107">
              <w:rPr>
                <w:rFonts w:ascii="Arial Unicode MS" w:eastAsia="Arial Unicode MS" w:hAnsi="Arial Unicode MS" w:cs="Arial Unicode MS" w:hint="eastAsia"/>
                <w:color w:val="000000"/>
                <w:sz w:val="20"/>
                <w:szCs w:val="20"/>
                <w:lang w:eastAsia="cs-CZ"/>
              </w:rPr>
              <w:t>Ponešová</w:t>
            </w:r>
            <w:proofErr w:type="spellEnd"/>
            <w:r w:rsidRPr="002E3107">
              <w:rPr>
                <w:rFonts w:ascii="Arial Unicode MS" w:eastAsia="Arial Unicode MS" w:hAnsi="Arial Unicode MS" w:cs="Arial Unicode MS" w:hint="eastAsia"/>
                <w:color w:val="000000"/>
                <w:sz w:val="20"/>
                <w:szCs w:val="20"/>
                <w:lang w:eastAsia="cs-CZ"/>
              </w:rPr>
              <w:t xml:space="preserve"> (Krejčová) Barbora, </w:t>
            </w:r>
            <w:proofErr w:type="spellStart"/>
            <w:proofErr w:type="gramStart"/>
            <w:r w:rsidRPr="002E3107">
              <w:rPr>
                <w:rFonts w:ascii="Arial Unicode MS" w:eastAsia="Arial Unicode MS" w:hAnsi="Arial Unicode MS" w:cs="Arial Unicode MS" w:hint="eastAsia"/>
                <w:color w:val="000000"/>
                <w:sz w:val="20"/>
                <w:szCs w:val="20"/>
                <w:lang w:eastAsia="cs-CZ"/>
              </w:rPr>
              <w:t>Ing.arch</w:t>
            </w:r>
            <w:proofErr w:type="spellEnd"/>
            <w:r w:rsidRPr="002E3107">
              <w:rPr>
                <w:rFonts w:ascii="Arial Unicode MS" w:eastAsia="Arial Unicode MS" w:hAnsi="Arial Unicode MS" w:cs="Arial Unicode MS" w:hint="eastAsia"/>
                <w:color w:val="000000"/>
                <w:sz w:val="20"/>
                <w:szCs w:val="20"/>
                <w:lang w:eastAsia="cs-CZ"/>
              </w:rPr>
              <w:t>.</w:t>
            </w:r>
            <w:proofErr w:type="gramEnd"/>
            <w:r w:rsidRPr="002E3107">
              <w:rPr>
                <w:rFonts w:ascii="Arial Unicode MS" w:eastAsia="Arial Unicode MS" w:hAnsi="Arial Unicode MS" w:cs="Arial Unicode MS" w:hint="eastAsia"/>
                <w:color w:val="000000"/>
                <w:sz w:val="20"/>
                <w:szCs w:val="20"/>
                <w:lang w:eastAsia="cs-CZ"/>
              </w:rPr>
              <w:t xml:space="preserve">, PhD.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Místa bez vědomí</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Místa bez vědomí jsou důležité body v krajině, jejichž význam kdysi člověk stvrdil silnou formou. Osudy těchto míst byly různé, časem však jejich architektura byla zničena a jejich názvy se vytratily z mapy lidského zájmu. Paměť krajiny má ale z hlediska našeho vnímání mnohem delší trvání, a tak jsou tyto jizvy v krajinné síti stále patrné. Budeme se ptát na jejich dnešní smysl a následně jsme hledat jejich novodobou interpretaci.</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5</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A9Z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M9</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Koutný Jan, </w:t>
            </w:r>
            <w:proofErr w:type="spellStart"/>
            <w:proofErr w:type="gramStart"/>
            <w:r w:rsidRPr="002E3107">
              <w:rPr>
                <w:rFonts w:ascii="Arial Unicode MS" w:eastAsia="Arial Unicode MS" w:hAnsi="Arial Unicode MS" w:cs="Arial Unicode MS" w:hint="eastAsia"/>
                <w:color w:val="000000"/>
                <w:sz w:val="20"/>
                <w:szCs w:val="20"/>
                <w:lang w:eastAsia="cs-CZ"/>
              </w:rPr>
              <w:t>prof.Ing.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CSc.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Město nebo vesnice? </w:t>
            </w:r>
            <w:proofErr w:type="gramStart"/>
            <w:r w:rsidRPr="002E3107">
              <w:rPr>
                <w:rFonts w:ascii="Arial Unicode MS" w:eastAsia="Arial Unicode MS" w:hAnsi="Arial Unicode MS" w:cs="Arial Unicode MS" w:hint="eastAsia"/>
                <w:color w:val="000000"/>
                <w:sz w:val="20"/>
                <w:szCs w:val="20"/>
                <w:lang w:eastAsia="cs-CZ"/>
              </w:rPr>
              <w:t>- 1.ročník</w:t>
            </w:r>
            <w:proofErr w:type="gramEnd"/>
            <w:r w:rsidRPr="002E3107">
              <w:rPr>
                <w:rFonts w:ascii="Arial Unicode MS" w:eastAsia="Arial Unicode MS" w:hAnsi="Arial Unicode MS" w:cs="Arial Unicode MS" w:hint="eastAsia"/>
                <w:color w:val="000000"/>
                <w:sz w:val="20"/>
                <w:szCs w:val="20"/>
                <w:lang w:eastAsia="cs-CZ"/>
              </w:rPr>
              <w:t xml:space="preserve"> MSP</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V minulosti bylo dělení sídel na města a vesnice jasné, dnes tento úkol není snadný. Každé sídlo by mělo mít jasnou podobu a charakter, avšak jsme dnes ještě schopni říci, kde končí město a kde začíná vesnice a jak mají vypadat? Práce se bude zabývat zkoumáním sídel od veřejných prostranství až po jejich vazby v sídelní struktuře. Cílem je prověření možností optimálního rozvoje sídel na pomezí města a vesnice a nalezení adekvátního charakteru zástavby a veřejných prostranství.</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5</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A9Z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M9</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Zemánková Helena , </w:t>
            </w:r>
            <w:proofErr w:type="spellStart"/>
            <w:proofErr w:type="gramStart"/>
            <w:r w:rsidRPr="002E3107">
              <w:rPr>
                <w:rFonts w:ascii="Arial Unicode MS" w:eastAsia="Arial Unicode MS" w:hAnsi="Arial Unicode MS" w:cs="Arial Unicode MS" w:hint="eastAsia"/>
                <w:color w:val="000000"/>
                <w:sz w:val="20"/>
                <w:szCs w:val="20"/>
                <w:lang w:eastAsia="cs-CZ"/>
              </w:rPr>
              <w:t>prof.Ing.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CSc.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REKULTIVACE ÚZEMÍ KAMENOLOMU v Pohledu</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Rekultivace území dotčeného </w:t>
            </w:r>
            <w:proofErr w:type="gramStart"/>
            <w:r w:rsidRPr="002E3107">
              <w:rPr>
                <w:rFonts w:ascii="Arial Unicode MS" w:eastAsia="Arial Unicode MS" w:hAnsi="Arial Unicode MS" w:cs="Arial Unicode MS" w:hint="eastAsia"/>
                <w:color w:val="000000"/>
                <w:sz w:val="20"/>
                <w:szCs w:val="20"/>
                <w:lang w:eastAsia="cs-CZ"/>
              </w:rPr>
              <w:t>těžbou , území</w:t>
            </w:r>
            <w:proofErr w:type="gramEnd"/>
            <w:r w:rsidRPr="002E3107">
              <w:rPr>
                <w:rFonts w:ascii="Arial Unicode MS" w:eastAsia="Arial Unicode MS" w:hAnsi="Arial Unicode MS" w:cs="Arial Unicode MS" w:hint="eastAsia"/>
                <w:color w:val="000000"/>
                <w:sz w:val="20"/>
                <w:szCs w:val="20"/>
                <w:lang w:eastAsia="cs-CZ"/>
              </w:rPr>
              <w:t xml:space="preserve"> přírodního charakteru s možností modelace terénu od výsušných ploch až po plochy vodní. Navrácení vytěženého prostoru zpět přírodě novou výsadbou s možností rekreace na písčité pláži a využitím stávajících uvolněných budov i výstavbou </w:t>
            </w:r>
            <w:proofErr w:type="spellStart"/>
            <w:proofErr w:type="gramStart"/>
            <w:r w:rsidRPr="002E3107">
              <w:rPr>
                <w:rFonts w:ascii="Arial Unicode MS" w:eastAsia="Arial Unicode MS" w:hAnsi="Arial Unicode MS" w:cs="Arial Unicode MS" w:hint="eastAsia"/>
                <w:color w:val="000000"/>
                <w:sz w:val="20"/>
                <w:szCs w:val="20"/>
                <w:lang w:eastAsia="cs-CZ"/>
              </w:rPr>
              <w:t>nových.Zvláštním</w:t>
            </w:r>
            <w:proofErr w:type="spellEnd"/>
            <w:proofErr w:type="gramEnd"/>
            <w:r w:rsidRPr="002E3107">
              <w:rPr>
                <w:rFonts w:ascii="Arial Unicode MS" w:eastAsia="Arial Unicode MS" w:hAnsi="Arial Unicode MS" w:cs="Arial Unicode MS" w:hint="eastAsia"/>
                <w:color w:val="000000"/>
                <w:sz w:val="20"/>
                <w:szCs w:val="20"/>
                <w:lang w:eastAsia="cs-CZ"/>
              </w:rPr>
              <w:t xml:space="preserve"> průmyslovým dědictvím jsou úpravárenské linky. Mohou se stát symbolem lokality? Jakou novou funkci mohou přijmout?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4</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A9Z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M9</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Boháč Ivo, </w:t>
            </w:r>
            <w:proofErr w:type="gramStart"/>
            <w:r w:rsidRPr="002E3107">
              <w:rPr>
                <w:rFonts w:ascii="Arial Unicode MS" w:eastAsia="Arial Unicode MS" w:hAnsi="Arial Unicode MS" w:cs="Arial Unicode MS" w:hint="eastAsia"/>
                <w:color w:val="000000"/>
                <w:sz w:val="20"/>
                <w:szCs w:val="20"/>
                <w:lang w:eastAsia="cs-CZ"/>
              </w:rPr>
              <w:t>doc.Ing.</w:t>
            </w:r>
            <w:proofErr w:type="gramEnd"/>
            <w:r w:rsidRPr="002E3107">
              <w:rPr>
                <w:rFonts w:ascii="Arial Unicode MS" w:eastAsia="Arial Unicode MS" w:hAnsi="Arial Unicode MS" w:cs="Arial Unicode MS" w:hint="eastAsia"/>
                <w:color w:val="000000"/>
                <w:sz w:val="20"/>
                <w:szCs w:val="20"/>
                <w:lang w:eastAsia="cs-CZ"/>
              </w:rPr>
              <w:t xml:space="preserve">arch., Ph.D.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Revitalizace ohrožené zástavby </w:t>
            </w:r>
            <w:proofErr w:type="spellStart"/>
            <w:r w:rsidRPr="002E3107">
              <w:rPr>
                <w:rFonts w:ascii="Arial Unicode MS" w:eastAsia="Arial Unicode MS" w:hAnsi="Arial Unicode MS" w:cs="Arial Unicode MS" w:hint="eastAsia"/>
                <w:color w:val="000000"/>
                <w:sz w:val="20"/>
                <w:szCs w:val="20"/>
                <w:lang w:eastAsia="cs-CZ"/>
              </w:rPr>
              <w:t>historic</w:t>
            </w:r>
            <w:proofErr w:type="spellEnd"/>
            <w:r w:rsidRPr="002E3107">
              <w:rPr>
                <w:rFonts w:ascii="Arial Unicode MS" w:eastAsia="Arial Unicode MS" w:hAnsi="Arial Unicode MS" w:cs="Arial Unicode MS" w:hint="eastAsia"/>
                <w:color w:val="000000"/>
                <w:sz w:val="20"/>
                <w:szCs w:val="20"/>
                <w:lang w:eastAsia="cs-CZ"/>
              </w:rPr>
              <w:t xml:space="preserve">. </w:t>
            </w:r>
            <w:proofErr w:type="gramStart"/>
            <w:r w:rsidRPr="002E3107">
              <w:rPr>
                <w:rFonts w:ascii="Arial Unicode MS" w:eastAsia="Arial Unicode MS" w:hAnsi="Arial Unicode MS" w:cs="Arial Unicode MS" w:hint="eastAsia"/>
                <w:color w:val="000000"/>
                <w:sz w:val="20"/>
                <w:szCs w:val="20"/>
                <w:lang w:eastAsia="cs-CZ"/>
              </w:rPr>
              <w:t>sídel - 1.roč.</w:t>
            </w:r>
            <w:proofErr w:type="gramEnd"/>
            <w:r w:rsidRPr="002E3107">
              <w:rPr>
                <w:rFonts w:ascii="Arial Unicode MS" w:eastAsia="Arial Unicode MS" w:hAnsi="Arial Unicode MS" w:cs="Arial Unicode MS" w:hint="eastAsia"/>
                <w:color w:val="000000"/>
                <w:sz w:val="20"/>
                <w:szCs w:val="20"/>
                <w:lang w:eastAsia="cs-CZ"/>
              </w:rPr>
              <w:t xml:space="preserve"> MSP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Necitlivé </w:t>
            </w:r>
            <w:proofErr w:type="spellStart"/>
            <w:r w:rsidRPr="002E3107">
              <w:rPr>
                <w:rFonts w:ascii="Arial Unicode MS" w:eastAsia="Arial Unicode MS" w:hAnsi="Arial Unicode MS" w:cs="Arial Unicode MS" w:hint="eastAsia"/>
                <w:color w:val="000000"/>
                <w:sz w:val="20"/>
                <w:szCs w:val="20"/>
                <w:lang w:eastAsia="cs-CZ"/>
              </w:rPr>
              <w:t>urban</w:t>
            </w:r>
            <w:proofErr w:type="spellEnd"/>
            <w:r w:rsidRPr="002E3107">
              <w:rPr>
                <w:rFonts w:ascii="Arial Unicode MS" w:eastAsia="Arial Unicode MS" w:hAnsi="Arial Unicode MS" w:cs="Arial Unicode MS" w:hint="eastAsia"/>
                <w:color w:val="000000"/>
                <w:sz w:val="20"/>
                <w:szCs w:val="20"/>
                <w:lang w:eastAsia="cs-CZ"/>
              </w:rPr>
              <w:t xml:space="preserve">. a </w:t>
            </w:r>
            <w:proofErr w:type="spellStart"/>
            <w:r w:rsidRPr="002E3107">
              <w:rPr>
                <w:rFonts w:ascii="Arial Unicode MS" w:eastAsia="Arial Unicode MS" w:hAnsi="Arial Unicode MS" w:cs="Arial Unicode MS" w:hint="eastAsia"/>
                <w:color w:val="000000"/>
                <w:sz w:val="20"/>
                <w:szCs w:val="20"/>
                <w:lang w:eastAsia="cs-CZ"/>
              </w:rPr>
              <w:t>archit</w:t>
            </w:r>
            <w:proofErr w:type="spellEnd"/>
            <w:r w:rsidRPr="002E3107">
              <w:rPr>
                <w:rFonts w:ascii="Arial Unicode MS" w:eastAsia="Arial Unicode MS" w:hAnsi="Arial Unicode MS" w:cs="Arial Unicode MS" w:hint="eastAsia"/>
                <w:color w:val="000000"/>
                <w:sz w:val="20"/>
                <w:szCs w:val="20"/>
                <w:lang w:eastAsia="cs-CZ"/>
              </w:rPr>
              <w:t xml:space="preserve">. zásahy v sídlech mnohdy vedly v závěru 20. století k devastaci jejich území, k porušení funkční, provozní a prostorové struktury. Průvodním jevem bylo často nerespektování historického vývoje sídla, narušení funkce, účelu a smyslu veřejných prostranství, narušení genia loci. Předmětem práce bude vedle teoretického zkoumání především řešení možnosti obnovy a šetrné revitalizace ohroženého území na konkrétních příkladech, při využití nástrojů </w:t>
            </w:r>
            <w:proofErr w:type="gramStart"/>
            <w:r w:rsidRPr="002E3107">
              <w:rPr>
                <w:rFonts w:ascii="Arial Unicode MS" w:eastAsia="Arial Unicode MS" w:hAnsi="Arial Unicode MS" w:cs="Arial Unicode MS" w:hint="eastAsia"/>
                <w:color w:val="000000"/>
                <w:sz w:val="20"/>
                <w:szCs w:val="20"/>
                <w:lang w:eastAsia="cs-CZ"/>
              </w:rPr>
              <w:t xml:space="preserve">architekt. a </w:t>
            </w:r>
            <w:proofErr w:type="spellStart"/>
            <w:r w:rsidRPr="002E3107">
              <w:rPr>
                <w:rFonts w:ascii="Arial Unicode MS" w:eastAsia="Arial Unicode MS" w:hAnsi="Arial Unicode MS" w:cs="Arial Unicode MS" w:hint="eastAsia"/>
                <w:color w:val="000000"/>
                <w:sz w:val="20"/>
                <w:szCs w:val="20"/>
                <w:lang w:eastAsia="cs-CZ"/>
              </w:rPr>
              <w:t>urb</w:t>
            </w:r>
            <w:proofErr w:type="spellEnd"/>
            <w:proofErr w:type="gramEnd"/>
            <w:r w:rsidRPr="002E3107">
              <w:rPr>
                <w:rFonts w:ascii="Arial Unicode MS" w:eastAsia="Arial Unicode MS" w:hAnsi="Arial Unicode MS" w:cs="Arial Unicode MS" w:hint="eastAsia"/>
                <w:color w:val="000000"/>
                <w:sz w:val="20"/>
                <w:szCs w:val="20"/>
                <w:lang w:eastAsia="cs-CZ"/>
              </w:rPr>
              <w:t>. tvorby</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8</w:t>
            </w:r>
          </w:p>
        </w:tc>
      </w:tr>
      <w:tr w:rsidR="002E3107" w:rsidRPr="002E3107" w:rsidTr="002E3107">
        <w:trPr>
          <w:trHeight w:val="300"/>
          <w:tblCellSpacing w:w="15" w:type="dxa"/>
        </w:trPr>
        <w:tc>
          <w:tcPr>
            <w:tcW w:w="0" w:type="auto"/>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A9Z</w:t>
            </w:r>
          </w:p>
        </w:tc>
        <w:tc>
          <w:tcPr>
            <w:tcW w:w="2250" w:type="dxa"/>
            <w:shd w:val="clear" w:color="auto" w:fill="FFFF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M9</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Hrabec Josef, </w:t>
            </w:r>
            <w:proofErr w:type="spellStart"/>
            <w:proofErr w:type="gramStart"/>
            <w:r w:rsidRPr="002E3107">
              <w:rPr>
                <w:rFonts w:ascii="Arial Unicode MS" w:eastAsia="Arial Unicode MS" w:hAnsi="Arial Unicode MS" w:cs="Arial Unicode MS" w:hint="eastAsia"/>
                <w:color w:val="000000"/>
                <w:sz w:val="20"/>
                <w:szCs w:val="20"/>
                <w:lang w:eastAsia="cs-CZ"/>
              </w:rPr>
              <w:lastRenderedPageBreak/>
              <w:t>doc.Ing.</w:t>
            </w:r>
            <w:proofErr w:type="gramEnd"/>
            <w:r w:rsidRPr="002E3107">
              <w:rPr>
                <w:rFonts w:ascii="Arial Unicode MS" w:eastAsia="Arial Unicode MS" w:hAnsi="Arial Unicode MS" w:cs="Arial Unicode MS" w:hint="eastAsia"/>
                <w:color w:val="000000"/>
                <w:sz w:val="20"/>
                <w:szCs w:val="20"/>
                <w:lang w:eastAsia="cs-CZ"/>
              </w:rPr>
              <w:t>arch.CSc</w:t>
            </w:r>
            <w:proofErr w:type="spellEnd"/>
            <w:r w:rsidRPr="002E3107">
              <w:rPr>
                <w:rFonts w:ascii="Arial Unicode MS" w:eastAsia="Arial Unicode MS" w:hAnsi="Arial Unicode MS" w:cs="Arial Unicode MS" w:hint="eastAsia"/>
                <w:color w:val="000000"/>
                <w:sz w:val="20"/>
                <w:szCs w:val="20"/>
                <w:lang w:eastAsia="cs-CZ"/>
              </w:rPr>
              <w:t xml:space="preserve">.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 xml:space="preserve">Revitalizace ohrožené </w:t>
            </w:r>
            <w:r w:rsidRPr="002E3107">
              <w:rPr>
                <w:rFonts w:ascii="Arial Unicode MS" w:eastAsia="Arial Unicode MS" w:hAnsi="Arial Unicode MS" w:cs="Arial Unicode MS" w:hint="eastAsia"/>
                <w:color w:val="000000"/>
                <w:sz w:val="20"/>
                <w:szCs w:val="20"/>
                <w:lang w:eastAsia="cs-CZ"/>
              </w:rPr>
              <w:lastRenderedPageBreak/>
              <w:t xml:space="preserve">zástavby </w:t>
            </w:r>
            <w:proofErr w:type="spellStart"/>
            <w:r w:rsidRPr="002E3107">
              <w:rPr>
                <w:rFonts w:ascii="Arial Unicode MS" w:eastAsia="Arial Unicode MS" w:hAnsi="Arial Unicode MS" w:cs="Arial Unicode MS" w:hint="eastAsia"/>
                <w:color w:val="000000"/>
                <w:sz w:val="20"/>
                <w:szCs w:val="20"/>
                <w:lang w:eastAsia="cs-CZ"/>
              </w:rPr>
              <w:t>historic</w:t>
            </w:r>
            <w:proofErr w:type="spellEnd"/>
            <w:r w:rsidRPr="002E3107">
              <w:rPr>
                <w:rFonts w:ascii="Arial Unicode MS" w:eastAsia="Arial Unicode MS" w:hAnsi="Arial Unicode MS" w:cs="Arial Unicode MS" w:hint="eastAsia"/>
                <w:color w:val="000000"/>
                <w:sz w:val="20"/>
                <w:szCs w:val="20"/>
                <w:lang w:eastAsia="cs-CZ"/>
              </w:rPr>
              <w:t xml:space="preserve">. </w:t>
            </w:r>
            <w:proofErr w:type="gramStart"/>
            <w:r w:rsidRPr="002E3107">
              <w:rPr>
                <w:rFonts w:ascii="Arial Unicode MS" w:eastAsia="Arial Unicode MS" w:hAnsi="Arial Unicode MS" w:cs="Arial Unicode MS" w:hint="eastAsia"/>
                <w:color w:val="000000"/>
                <w:sz w:val="20"/>
                <w:szCs w:val="20"/>
                <w:lang w:eastAsia="cs-CZ"/>
              </w:rPr>
              <w:t>sídel - 1.roč.</w:t>
            </w:r>
            <w:proofErr w:type="gramEnd"/>
            <w:r w:rsidRPr="002E3107">
              <w:rPr>
                <w:rFonts w:ascii="Arial Unicode MS" w:eastAsia="Arial Unicode MS" w:hAnsi="Arial Unicode MS" w:cs="Arial Unicode MS" w:hint="eastAsia"/>
                <w:color w:val="000000"/>
                <w:sz w:val="20"/>
                <w:szCs w:val="20"/>
                <w:lang w:eastAsia="cs-CZ"/>
              </w:rPr>
              <w:t xml:space="preserve"> MSP </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 xml:space="preserve">Necitlivé </w:t>
            </w:r>
            <w:proofErr w:type="spellStart"/>
            <w:r w:rsidRPr="002E3107">
              <w:rPr>
                <w:rFonts w:ascii="Arial Unicode MS" w:eastAsia="Arial Unicode MS" w:hAnsi="Arial Unicode MS" w:cs="Arial Unicode MS" w:hint="eastAsia"/>
                <w:color w:val="000000"/>
                <w:sz w:val="20"/>
                <w:szCs w:val="20"/>
                <w:lang w:eastAsia="cs-CZ"/>
              </w:rPr>
              <w:t>urban</w:t>
            </w:r>
            <w:proofErr w:type="spellEnd"/>
            <w:r w:rsidRPr="002E3107">
              <w:rPr>
                <w:rFonts w:ascii="Arial Unicode MS" w:eastAsia="Arial Unicode MS" w:hAnsi="Arial Unicode MS" w:cs="Arial Unicode MS" w:hint="eastAsia"/>
                <w:color w:val="000000"/>
                <w:sz w:val="20"/>
                <w:szCs w:val="20"/>
                <w:lang w:eastAsia="cs-CZ"/>
              </w:rPr>
              <w:t xml:space="preserve">. a </w:t>
            </w:r>
            <w:proofErr w:type="spellStart"/>
            <w:r w:rsidRPr="002E3107">
              <w:rPr>
                <w:rFonts w:ascii="Arial Unicode MS" w:eastAsia="Arial Unicode MS" w:hAnsi="Arial Unicode MS" w:cs="Arial Unicode MS" w:hint="eastAsia"/>
                <w:color w:val="000000"/>
                <w:sz w:val="20"/>
                <w:szCs w:val="20"/>
                <w:lang w:eastAsia="cs-CZ"/>
              </w:rPr>
              <w:t>archit</w:t>
            </w:r>
            <w:proofErr w:type="spellEnd"/>
            <w:r w:rsidRPr="002E3107">
              <w:rPr>
                <w:rFonts w:ascii="Arial Unicode MS" w:eastAsia="Arial Unicode MS" w:hAnsi="Arial Unicode MS" w:cs="Arial Unicode MS" w:hint="eastAsia"/>
                <w:color w:val="000000"/>
                <w:sz w:val="20"/>
                <w:szCs w:val="20"/>
                <w:lang w:eastAsia="cs-CZ"/>
              </w:rPr>
              <w:t xml:space="preserve">. zásahy v sídlech mnohdy vedly v závěru 20. století k devastaci jejich území, k porušení funkční, provozní a prostorové struktury. Průvodním jevem bylo často nerespektování historického </w:t>
            </w:r>
            <w:r w:rsidRPr="002E3107">
              <w:rPr>
                <w:rFonts w:ascii="Arial Unicode MS" w:eastAsia="Arial Unicode MS" w:hAnsi="Arial Unicode MS" w:cs="Arial Unicode MS" w:hint="eastAsia"/>
                <w:color w:val="000000"/>
                <w:sz w:val="20"/>
                <w:szCs w:val="20"/>
                <w:lang w:eastAsia="cs-CZ"/>
              </w:rPr>
              <w:lastRenderedPageBreak/>
              <w:t xml:space="preserve">vývoje sídla, narušení funkce, účelu a smyslu veřejných prostranství, narušení genia loci. Předmětem práce bude vedle teoretického zkoumání především řešení možnosti obnovy a šetrné revitalizace ohroženého území na konkrétních příkladech, při využití nástrojů </w:t>
            </w:r>
            <w:proofErr w:type="gramStart"/>
            <w:r w:rsidRPr="002E3107">
              <w:rPr>
                <w:rFonts w:ascii="Arial Unicode MS" w:eastAsia="Arial Unicode MS" w:hAnsi="Arial Unicode MS" w:cs="Arial Unicode MS" w:hint="eastAsia"/>
                <w:color w:val="000000"/>
                <w:sz w:val="20"/>
                <w:szCs w:val="20"/>
                <w:lang w:eastAsia="cs-CZ"/>
              </w:rPr>
              <w:t xml:space="preserve">architekt. a </w:t>
            </w:r>
            <w:proofErr w:type="spellStart"/>
            <w:r w:rsidRPr="002E3107">
              <w:rPr>
                <w:rFonts w:ascii="Arial Unicode MS" w:eastAsia="Arial Unicode MS" w:hAnsi="Arial Unicode MS" w:cs="Arial Unicode MS" w:hint="eastAsia"/>
                <w:color w:val="000000"/>
                <w:sz w:val="20"/>
                <w:szCs w:val="20"/>
                <w:lang w:eastAsia="cs-CZ"/>
              </w:rPr>
              <w:t>urb</w:t>
            </w:r>
            <w:proofErr w:type="spellEnd"/>
            <w:proofErr w:type="gramEnd"/>
            <w:r w:rsidRPr="002E3107">
              <w:rPr>
                <w:rFonts w:ascii="Arial Unicode MS" w:eastAsia="Arial Unicode MS" w:hAnsi="Arial Unicode MS" w:cs="Arial Unicode MS" w:hint="eastAsia"/>
                <w:color w:val="000000"/>
                <w:sz w:val="20"/>
                <w:szCs w:val="20"/>
                <w:lang w:eastAsia="cs-CZ"/>
              </w:rPr>
              <w:t>. tvorby</w:t>
            </w:r>
          </w:p>
        </w:tc>
        <w:tc>
          <w:tcPr>
            <w:tcW w:w="0" w:type="auto"/>
            <w:shd w:val="clear" w:color="auto" w:fill="FFFF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lastRenderedPageBreak/>
              <w:t>6</w:t>
            </w:r>
          </w:p>
        </w:tc>
      </w:tr>
      <w:tr w:rsidR="002E3107" w:rsidRPr="002E3107" w:rsidTr="002E3107">
        <w:trPr>
          <w:trHeight w:val="300"/>
          <w:tblCellSpacing w:w="15" w:type="dxa"/>
        </w:trPr>
        <w:tc>
          <w:tcPr>
            <w:tcW w:w="0" w:type="auto"/>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A9Z</w:t>
            </w:r>
          </w:p>
        </w:tc>
        <w:tc>
          <w:tcPr>
            <w:tcW w:w="2250" w:type="dxa"/>
            <w:shd w:val="clear" w:color="auto" w:fill="F2FEFF"/>
            <w:noWrap/>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ateliér M9</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Koutný Jan, </w:t>
            </w:r>
            <w:proofErr w:type="spellStart"/>
            <w:proofErr w:type="gramStart"/>
            <w:r w:rsidRPr="002E3107">
              <w:rPr>
                <w:rFonts w:ascii="Arial Unicode MS" w:eastAsia="Arial Unicode MS" w:hAnsi="Arial Unicode MS" w:cs="Arial Unicode MS" w:hint="eastAsia"/>
                <w:color w:val="000000"/>
                <w:sz w:val="20"/>
                <w:szCs w:val="20"/>
                <w:lang w:eastAsia="cs-CZ"/>
              </w:rPr>
              <w:t>prof.Ing.</w:t>
            </w:r>
            <w:proofErr w:type="gramEnd"/>
            <w:r w:rsidRPr="002E3107">
              <w:rPr>
                <w:rFonts w:ascii="Arial Unicode MS" w:eastAsia="Arial Unicode MS" w:hAnsi="Arial Unicode MS" w:cs="Arial Unicode MS" w:hint="eastAsia"/>
                <w:color w:val="000000"/>
                <w:sz w:val="20"/>
                <w:szCs w:val="20"/>
                <w:lang w:eastAsia="cs-CZ"/>
              </w:rPr>
              <w:t>arch</w:t>
            </w:r>
            <w:proofErr w:type="spellEnd"/>
            <w:r w:rsidRPr="002E3107">
              <w:rPr>
                <w:rFonts w:ascii="Arial Unicode MS" w:eastAsia="Arial Unicode MS" w:hAnsi="Arial Unicode MS" w:cs="Arial Unicode MS" w:hint="eastAsia"/>
                <w:color w:val="000000"/>
                <w:sz w:val="20"/>
                <w:szCs w:val="20"/>
                <w:lang w:eastAsia="cs-CZ"/>
              </w:rPr>
              <w:t xml:space="preserve">., CSc. </w:t>
            </w:r>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Revitalizace ohrožené zástavby historických </w:t>
            </w:r>
            <w:proofErr w:type="gramStart"/>
            <w:r w:rsidRPr="002E3107">
              <w:rPr>
                <w:rFonts w:ascii="Arial Unicode MS" w:eastAsia="Arial Unicode MS" w:hAnsi="Arial Unicode MS" w:cs="Arial Unicode MS" w:hint="eastAsia"/>
                <w:color w:val="000000"/>
                <w:sz w:val="20"/>
                <w:szCs w:val="20"/>
                <w:lang w:eastAsia="cs-CZ"/>
              </w:rPr>
              <w:t>sídel - 1.ročník</w:t>
            </w:r>
            <w:proofErr w:type="gramEnd"/>
          </w:p>
        </w:tc>
        <w:tc>
          <w:tcPr>
            <w:tcW w:w="0" w:type="auto"/>
            <w:shd w:val="clear" w:color="auto" w:fill="F2FEFF"/>
            <w:vAlign w:val="center"/>
            <w:hideMark/>
          </w:tcPr>
          <w:p w:rsidR="002E3107" w:rsidRPr="002E3107" w:rsidRDefault="002E3107" w:rsidP="002E3107">
            <w:pPr>
              <w:spacing w:after="0" w:line="240" w:lineRule="auto"/>
              <w:rPr>
                <w:rFonts w:ascii="Arial Unicode MS" w:eastAsia="Arial Unicode MS" w:hAnsi="Arial Unicode MS" w:cs="Arial Unicode MS" w:hint="eastAsia"/>
                <w:color w:val="000000"/>
                <w:sz w:val="20"/>
                <w:szCs w:val="20"/>
                <w:lang w:eastAsia="cs-CZ"/>
              </w:rPr>
            </w:pPr>
            <w:r w:rsidRPr="002E3107">
              <w:rPr>
                <w:rFonts w:ascii="Arial Unicode MS" w:eastAsia="Arial Unicode MS" w:hAnsi="Arial Unicode MS" w:cs="Arial Unicode MS" w:hint="eastAsia"/>
                <w:color w:val="000000"/>
                <w:sz w:val="20"/>
                <w:szCs w:val="20"/>
                <w:lang w:eastAsia="cs-CZ"/>
              </w:rPr>
              <w:t xml:space="preserve">Necitlivé </w:t>
            </w:r>
            <w:proofErr w:type="spellStart"/>
            <w:r w:rsidRPr="002E3107">
              <w:rPr>
                <w:rFonts w:ascii="Arial Unicode MS" w:eastAsia="Arial Unicode MS" w:hAnsi="Arial Unicode MS" w:cs="Arial Unicode MS" w:hint="eastAsia"/>
                <w:color w:val="000000"/>
                <w:sz w:val="20"/>
                <w:szCs w:val="20"/>
                <w:lang w:eastAsia="cs-CZ"/>
              </w:rPr>
              <w:t>urban</w:t>
            </w:r>
            <w:proofErr w:type="spellEnd"/>
            <w:r w:rsidRPr="002E3107">
              <w:rPr>
                <w:rFonts w:ascii="Arial Unicode MS" w:eastAsia="Arial Unicode MS" w:hAnsi="Arial Unicode MS" w:cs="Arial Unicode MS" w:hint="eastAsia"/>
                <w:color w:val="000000"/>
                <w:sz w:val="20"/>
                <w:szCs w:val="20"/>
                <w:lang w:eastAsia="cs-CZ"/>
              </w:rPr>
              <w:t xml:space="preserve">. a </w:t>
            </w:r>
            <w:proofErr w:type="spellStart"/>
            <w:r w:rsidRPr="002E3107">
              <w:rPr>
                <w:rFonts w:ascii="Arial Unicode MS" w:eastAsia="Arial Unicode MS" w:hAnsi="Arial Unicode MS" w:cs="Arial Unicode MS" w:hint="eastAsia"/>
                <w:color w:val="000000"/>
                <w:sz w:val="20"/>
                <w:szCs w:val="20"/>
                <w:lang w:eastAsia="cs-CZ"/>
              </w:rPr>
              <w:t>archit</w:t>
            </w:r>
            <w:proofErr w:type="spellEnd"/>
            <w:r w:rsidRPr="002E3107">
              <w:rPr>
                <w:rFonts w:ascii="Arial Unicode MS" w:eastAsia="Arial Unicode MS" w:hAnsi="Arial Unicode MS" w:cs="Arial Unicode MS" w:hint="eastAsia"/>
                <w:color w:val="000000"/>
                <w:sz w:val="20"/>
                <w:szCs w:val="20"/>
                <w:lang w:eastAsia="cs-CZ"/>
              </w:rPr>
              <w:t xml:space="preserve">. zásahy v sídlech mnohdy vedly v závěru 20. století k devastaci jejich území, k porušení funkční, provozní a prostorové struktury. Průvodním jevem bylo často nerespektování historického vývoje sídla, narušení funkce, účelu a smyslu veřejných prostranství, narušení genia loci. Předmětem práce bude vedle teoretického zkoumání především řešení možnosti obnovy a šetrné revitalizace ohroženého území na konkrétních příkladech, při využití nástrojů </w:t>
            </w:r>
            <w:proofErr w:type="gramStart"/>
            <w:r w:rsidRPr="002E3107">
              <w:rPr>
                <w:rFonts w:ascii="Arial Unicode MS" w:eastAsia="Arial Unicode MS" w:hAnsi="Arial Unicode MS" w:cs="Arial Unicode MS" w:hint="eastAsia"/>
                <w:color w:val="000000"/>
                <w:sz w:val="20"/>
                <w:szCs w:val="20"/>
                <w:lang w:eastAsia="cs-CZ"/>
              </w:rPr>
              <w:t xml:space="preserve">architekt. a </w:t>
            </w:r>
            <w:proofErr w:type="spellStart"/>
            <w:r w:rsidRPr="002E3107">
              <w:rPr>
                <w:rFonts w:ascii="Arial Unicode MS" w:eastAsia="Arial Unicode MS" w:hAnsi="Arial Unicode MS" w:cs="Arial Unicode MS" w:hint="eastAsia"/>
                <w:color w:val="000000"/>
                <w:sz w:val="20"/>
                <w:szCs w:val="20"/>
                <w:lang w:eastAsia="cs-CZ"/>
              </w:rPr>
              <w:t>urb</w:t>
            </w:r>
            <w:proofErr w:type="spellEnd"/>
            <w:proofErr w:type="gramEnd"/>
            <w:r w:rsidRPr="002E3107">
              <w:rPr>
                <w:rFonts w:ascii="Arial Unicode MS" w:eastAsia="Arial Unicode MS" w:hAnsi="Arial Unicode MS" w:cs="Arial Unicode MS" w:hint="eastAsia"/>
                <w:color w:val="000000"/>
                <w:sz w:val="20"/>
                <w:szCs w:val="20"/>
                <w:lang w:eastAsia="cs-CZ"/>
              </w:rPr>
              <w:t>. tvorby</w:t>
            </w:r>
          </w:p>
        </w:tc>
        <w:tc>
          <w:tcPr>
            <w:tcW w:w="0" w:type="auto"/>
            <w:shd w:val="clear" w:color="auto" w:fill="F2FEFF"/>
            <w:vAlign w:val="center"/>
            <w:hideMark/>
          </w:tcPr>
          <w:p w:rsidR="002E3107" w:rsidRPr="002E3107" w:rsidRDefault="002E3107" w:rsidP="002E3107">
            <w:pPr>
              <w:spacing w:after="0" w:line="240" w:lineRule="auto"/>
              <w:rPr>
                <w:rFonts w:ascii="Times New Roman" w:eastAsia="Times New Roman" w:hAnsi="Times New Roman" w:cs="Times New Roman"/>
                <w:sz w:val="20"/>
                <w:szCs w:val="20"/>
                <w:lang w:eastAsia="cs-CZ"/>
              </w:rPr>
            </w:pPr>
          </w:p>
        </w:tc>
      </w:tr>
    </w:tbl>
    <w:p w:rsidR="009E796B" w:rsidRDefault="009E796B"/>
    <w:sectPr w:rsidR="009E796B" w:rsidSect="002E310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07"/>
    <w:rsid w:val="002E3107"/>
    <w:rsid w:val="009E7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787D9-0007-405A-94F6-381DD696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434566">
      <w:bodyDiv w:val="1"/>
      <w:marLeft w:val="0"/>
      <w:marRight w:val="0"/>
      <w:marTop w:val="0"/>
      <w:marBottom w:val="0"/>
      <w:divBdr>
        <w:top w:val="none" w:sz="0" w:space="0" w:color="auto"/>
        <w:left w:val="none" w:sz="0" w:space="0" w:color="auto"/>
        <w:bottom w:val="none" w:sz="0" w:space="0" w:color="auto"/>
        <w:right w:val="none" w:sz="0" w:space="0" w:color="auto"/>
      </w:divBdr>
      <w:divsChild>
        <w:div w:id="614097566">
          <w:marLeft w:val="0"/>
          <w:marRight w:val="0"/>
          <w:marTop w:val="0"/>
          <w:marBottom w:val="0"/>
          <w:divBdr>
            <w:top w:val="none" w:sz="0" w:space="0" w:color="auto"/>
            <w:left w:val="none" w:sz="0" w:space="0" w:color="auto"/>
            <w:bottom w:val="none" w:sz="0" w:space="0" w:color="auto"/>
            <w:right w:val="none" w:sz="0" w:space="0" w:color="auto"/>
          </w:divBdr>
          <w:divsChild>
            <w:div w:id="227034515">
              <w:marLeft w:val="0"/>
              <w:marRight w:val="0"/>
              <w:marTop w:val="0"/>
              <w:marBottom w:val="0"/>
              <w:divBdr>
                <w:top w:val="none" w:sz="0" w:space="0" w:color="auto"/>
                <w:left w:val="none" w:sz="0" w:space="0" w:color="auto"/>
                <w:bottom w:val="none" w:sz="0" w:space="0" w:color="auto"/>
                <w:right w:val="none" w:sz="0" w:space="0" w:color="auto"/>
              </w:divBdr>
              <w:divsChild>
                <w:div w:id="336227546">
                  <w:marLeft w:val="0"/>
                  <w:marRight w:val="0"/>
                  <w:marTop w:val="0"/>
                  <w:marBottom w:val="0"/>
                  <w:divBdr>
                    <w:top w:val="none" w:sz="0" w:space="0" w:color="auto"/>
                    <w:left w:val="none" w:sz="0" w:space="0" w:color="auto"/>
                    <w:bottom w:val="none" w:sz="0" w:space="0" w:color="auto"/>
                    <w:right w:val="none" w:sz="0" w:space="0" w:color="auto"/>
                  </w:divBdr>
                  <w:divsChild>
                    <w:div w:id="4021749">
                      <w:marLeft w:val="0"/>
                      <w:marRight w:val="0"/>
                      <w:marTop w:val="0"/>
                      <w:marBottom w:val="0"/>
                      <w:divBdr>
                        <w:top w:val="none" w:sz="0" w:space="0" w:color="auto"/>
                        <w:left w:val="none" w:sz="0" w:space="0" w:color="auto"/>
                        <w:bottom w:val="none" w:sz="0" w:space="0" w:color="auto"/>
                        <w:right w:val="none" w:sz="0" w:space="0" w:color="auto"/>
                      </w:divBdr>
                      <w:divsChild>
                        <w:div w:id="1577321842">
                          <w:marLeft w:val="0"/>
                          <w:marRight w:val="0"/>
                          <w:marTop w:val="0"/>
                          <w:marBottom w:val="0"/>
                          <w:divBdr>
                            <w:top w:val="none" w:sz="0" w:space="0" w:color="auto"/>
                            <w:left w:val="none" w:sz="0" w:space="0" w:color="auto"/>
                            <w:bottom w:val="none" w:sz="0" w:space="0" w:color="auto"/>
                            <w:right w:val="none" w:sz="0" w:space="0" w:color="auto"/>
                          </w:divBdr>
                          <w:divsChild>
                            <w:div w:id="642780043">
                              <w:marLeft w:val="0"/>
                              <w:marRight w:val="0"/>
                              <w:marTop w:val="0"/>
                              <w:marBottom w:val="0"/>
                              <w:divBdr>
                                <w:top w:val="none" w:sz="0" w:space="0" w:color="auto"/>
                                <w:left w:val="none" w:sz="0" w:space="0" w:color="auto"/>
                                <w:bottom w:val="none" w:sz="0" w:space="0" w:color="auto"/>
                                <w:right w:val="none" w:sz="0" w:space="0" w:color="auto"/>
                              </w:divBdr>
                              <w:divsChild>
                                <w:div w:id="1268779773">
                                  <w:marLeft w:val="0"/>
                                  <w:marRight w:val="0"/>
                                  <w:marTop w:val="0"/>
                                  <w:marBottom w:val="0"/>
                                  <w:divBdr>
                                    <w:top w:val="none" w:sz="0" w:space="0" w:color="auto"/>
                                    <w:left w:val="none" w:sz="0" w:space="0" w:color="auto"/>
                                    <w:bottom w:val="none" w:sz="0" w:space="0" w:color="auto"/>
                                    <w:right w:val="none" w:sz="0" w:space="0" w:color="auto"/>
                                  </w:divBdr>
                                  <w:divsChild>
                                    <w:div w:id="1556968485">
                                      <w:marLeft w:val="0"/>
                                      <w:marRight w:val="0"/>
                                      <w:marTop w:val="0"/>
                                      <w:marBottom w:val="0"/>
                                      <w:divBdr>
                                        <w:top w:val="none" w:sz="0" w:space="0" w:color="auto"/>
                                        <w:left w:val="none" w:sz="0" w:space="0" w:color="auto"/>
                                        <w:bottom w:val="none" w:sz="0" w:space="0" w:color="auto"/>
                                        <w:right w:val="none" w:sz="0" w:space="0" w:color="auto"/>
                                      </w:divBdr>
                                      <w:divsChild>
                                        <w:div w:id="784422190">
                                          <w:marLeft w:val="0"/>
                                          <w:marRight w:val="0"/>
                                          <w:marTop w:val="0"/>
                                          <w:marBottom w:val="0"/>
                                          <w:divBdr>
                                            <w:top w:val="single" w:sz="6" w:space="0" w:color="9D9CA1"/>
                                            <w:left w:val="single" w:sz="6" w:space="0" w:color="9D9CA1"/>
                                            <w:bottom w:val="single" w:sz="6" w:space="0" w:color="9D9CA1"/>
                                            <w:right w:val="single" w:sz="6" w:space="0" w:color="9D9CA1"/>
                                          </w:divBdr>
                                          <w:divsChild>
                                            <w:div w:id="936475624">
                                              <w:marLeft w:val="0"/>
                                              <w:marRight w:val="0"/>
                                              <w:marTop w:val="0"/>
                                              <w:marBottom w:val="0"/>
                                              <w:divBdr>
                                                <w:top w:val="none" w:sz="0" w:space="0" w:color="auto"/>
                                                <w:left w:val="none" w:sz="0" w:space="0" w:color="auto"/>
                                                <w:bottom w:val="none" w:sz="0" w:space="0" w:color="auto"/>
                                                <w:right w:val="none" w:sz="0" w:space="0" w:color="auto"/>
                                              </w:divBdr>
                                              <w:divsChild>
                                                <w:div w:id="1762950948">
                                                  <w:marLeft w:val="0"/>
                                                  <w:marRight w:val="0"/>
                                                  <w:marTop w:val="0"/>
                                                  <w:marBottom w:val="0"/>
                                                  <w:divBdr>
                                                    <w:top w:val="none" w:sz="0" w:space="0" w:color="auto"/>
                                                    <w:left w:val="none" w:sz="0" w:space="0" w:color="auto"/>
                                                    <w:bottom w:val="none" w:sz="0" w:space="0" w:color="auto"/>
                                                    <w:right w:val="none" w:sz="0" w:space="0" w:color="auto"/>
                                                  </w:divBdr>
                                                  <w:divsChild>
                                                    <w:div w:id="6038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1617</Words>
  <Characters>9547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 Ivo, doc.Ing.arch., Ph.D.</dc:creator>
  <cp:keywords/>
  <dc:description/>
  <cp:lastModifiedBy>Boháč Ivo, doc.Ing.arch., Ph.D.</cp:lastModifiedBy>
  <cp:revision>2</cp:revision>
  <cp:lastPrinted>2018-06-19T11:45:00Z</cp:lastPrinted>
  <dcterms:created xsi:type="dcterms:W3CDTF">2018-06-19T11:42:00Z</dcterms:created>
  <dcterms:modified xsi:type="dcterms:W3CDTF">2018-06-19T11:46:00Z</dcterms:modified>
</cp:coreProperties>
</file>