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Hodnocení diplomových prací nezávislou porotou 2017</w:t>
      </w:r>
      <w:r/>
    </w:p>
    <w:p>
      <w:pPr>
        <w:pStyle w:val="Normal"/>
        <w:jc w:val="center"/>
        <w:rPr>
          <w:b/>
          <w:b/>
        </w:rPr>
      </w:pPr>
      <w:r>
        <w:rPr>
          <w:b/>
        </w:rPr>
      </w:r>
      <w:r/>
    </w:p>
    <w:p>
      <w:pPr>
        <w:pStyle w:val="Normal"/>
      </w:pPr>
      <w:r>
        <w:rPr/>
        <w:t>Porota zvolila systém tříkolového hodnocení na základě předložených prací dne 1. 6. 2017.</w:t>
      </w:r>
      <w:r/>
    </w:p>
    <w:p>
      <w:pPr>
        <w:pStyle w:val="Normal"/>
      </w:pPr>
      <w:r>
        <w:rPr/>
        <w:t xml:space="preserve">Práce byly posuzovány v několika kolech. V prvním kole byly hodnoceny podle předložených panelů, kde byla brána v úvahu schopnost zobrazit základní koncepční myšlenky návrhu a jejich kvalita. V druhém kole porota přistoupila k podrobnějšímu studiu přiložených portfolií a modelů. Ve třetím kole bylo snahou poroty vybrat takové návrhy, které přesvědčivým způsobem reprezentují různé měřítka a kategorie zadání (od rekonstrukcí po urbanismus). </w:t>
      </w:r>
      <w:r/>
    </w:p>
    <w:p>
      <w:pPr>
        <w:pStyle w:val="Normal"/>
      </w:pPr>
      <w:r>
        <w:rPr/>
        <w:t xml:space="preserve">Porota se po pečlivém studiu rozhodla vybrat takové návrhy, které kromě vysoké architektonické kvality otevírají i další aktuální témata nad rámec oboru a podněcují širší společenskou diskuzi. </w:t>
      </w:r>
      <w:r/>
    </w:p>
    <w:p>
      <w:pPr>
        <w:pStyle w:val="Normal"/>
      </w:pPr>
      <w:r>
        <w:rPr/>
        <w:t xml:space="preserve">Hodnoceno bylo </w:t>
      </w:r>
      <w:r>
        <w:rPr>
          <w:b/>
        </w:rPr>
        <w:t>91</w:t>
      </w:r>
      <w:r>
        <w:rPr/>
        <w:t xml:space="preserve"> předložených prací. Do druhého kola postoupilo </w:t>
      </w:r>
      <w:r>
        <w:rPr>
          <w:b/>
        </w:rPr>
        <w:t>39</w:t>
      </w:r>
      <w:r>
        <w:rPr/>
        <w:t xml:space="preserve"> projektů. Do třetího kola postoupilo </w:t>
      </w:r>
      <w:r>
        <w:rPr>
          <w:b/>
        </w:rPr>
        <w:t>27</w:t>
      </w:r>
      <w:r>
        <w:rPr/>
        <w:t xml:space="preserve"> projektů. Ve finálovém kole byly vybrány tři práce a uděleny dvě odměny</w:t>
      </w:r>
      <w:r/>
    </w:p>
    <w:p>
      <w:pPr>
        <w:pStyle w:val="Normal"/>
        <w:jc w:val="center"/>
        <w:rPr/>
      </w:pPr>
      <w:r>
        <w:rPr/>
      </w:r>
      <w:r/>
    </w:p>
    <w:p>
      <w:pPr>
        <w:pStyle w:val="Normal"/>
        <w:rPr>
          <w:b/>
          <w:b/>
        </w:rPr>
      </w:pPr>
      <w:r>
        <w:rPr>
          <w:b/>
        </w:rPr>
        <w:t>Cena nezávislé poroty /bez udání pořadí/:</w:t>
      </w:r>
      <w:r/>
    </w:p>
    <w:p>
      <w:pPr>
        <w:pStyle w:val="Normal"/>
      </w:pPr>
      <w:r>
        <w:rPr>
          <w:b/>
        </w:rPr>
        <w:t>Bc. Radomír Feňo</w:t>
      </w:r>
      <w:r>
        <w:rPr/>
        <w:t>, vedoucí práce Ing. arch. Jan Mléčka, Ph.D.</w:t>
      </w:r>
      <w:r/>
    </w:p>
    <w:p>
      <w:pPr>
        <w:pStyle w:val="Normal"/>
      </w:pPr>
      <w:r>
        <w:rPr/>
        <w:t>téma „Lázně“</w:t>
      </w:r>
      <w:r/>
    </w:p>
    <w:p>
      <w:pPr>
        <w:pStyle w:val="Normal"/>
      </w:pPr>
      <w:r>
        <w:rPr/>
        <w:t xml:space="preserve">Autor citlivě vstupuje do existujícího areálu s jasným, přehledným a fungujícím prostorovým schématem, částečně zachovává původní budovy, na které formou i výrazem novostaveb navazuje. Předložené architektonické řešení a měřítko je přiměřené zvolené funkci. Rozsáhlý stavební program je dobře zvládnutý. Autor zajímavým způsobem pracuje s terénem a vytváří venkovní prostory různého charakteru. </w:t>
      </w:r>
      <w:r/>
    </w:p>
    <w:p>
      <w:pPr>
        <w:pStyle w:val="Normal"/>
      </w:pPr>
      <w:r>
        <w:rPr>
          <w:b/>
        </w:rPr>
        <w:t>Bc. Barbora Juříčková</w:t>
      </w:r>
      <w:r>
        <w:rPr/>
        <w:t>, vedoucí práce Ing. arch. Jan Mléčka, Ph.D.</w:t>
      </w:r>
      <w:r/>
    </w:p>
    <w:p>
      <w:pPr>
        <w:pStyle w:val="Normal"/>
      </w:pPr>
      <w:r>
        <w:rPr/>
        <w:t>téma „Architektura trestu a nápravy člověka“</w:t>
      </w:r>
      <w:r/>
    </w:p>
    <w:p>
      <w:pPr>
        <w:pStyle w:val="Normal"/>
      </w:pPr>
      <w:r>
        <w:rPr/>
        <w:t xml:space="preserve">Téma vězeňství a nápravy odsouzených je mimořádně společensky citlivé. Autorka navrhuje rozvoj stávajícího vězeňského areálu nejen o nové kapacity, ale i o nové formy způsobu výkonu trestu směřující ve třech stupních ke znovuzačlenění odsouzených do společnosti. Architektura a funkce se zde vzácně propojují v podobě různě prostupných bloků na rozhraní střeženého a svobodného prostoru. I přes určitou schematičnost zpracování je celkové vyznění velmi přesvědčivé. </w:t>
      </w:r>
      <w:r/>
    </w:p>
    <w:p>
      <w:pPr>
        <w:pStyle w:val="Normal"/>
      </w:pPr>
      <w:r>
        <w:rPr>
          <w:b/>
        </w:rPr>
        <w:t>Bc. Barbora Kudelová,</w:t>
      </w:r>
      <w:r>
        <w:rPr/>
        <w:t xml:space="preserve"> vedoucí práce Ing. arch. Jiří Marek</w:t>
      </w:r>
      <w:r/>
    </w:p>
    <w:p>
      <w:pPr>
        <w:pStyle w:val="Normal"/>
      </w:pPr>
      <w:r>
        <w:rPr/>
        <w:t>téma „Překonávání bariér"</w:t>
      </w:r>
      <w:r/>
    </w:p>
    <w:p>
      <w:pPr>
        <w:pStyle w:val="Normal"/>
      </w:pPr>
      <w:r>
        <w:rPr/>
        <w:t xml:space="preserve">Výrazově silný a ve své jednoduchosti přesvědčivý návrh lávky propojuje dnes zcela izolované rekreační celky v logickém a potřebném místě, kde frekventovaná dopravní tepna spolu s řekou Svratkou vytváří neprostupnou bariéru. Návrh je zpracován v odpovídající podrobnosti, která náleží inženýrskému dílu. Porota hodnotí kladně silné grafické zpracování i chirurgicky přesné trasování mostu. </w:t>
      </w:r>
      <w:r/>
    </w:p>
    <w:p>
      <w:pPr>
        <w:pStyle w:val="Normal"/>
        <w:rPr>
          <w:b/>
          <w:b/>
        </w:rPr>
      </w:pPr>
      <w:r>
        <w:rPr>
          <w:b/>
        </w:rPr>
        <w:t xml:space="preserve">Porota se rozhodla udělit dvě zvláštní odměny, a to: </w:t>
      </w:r>
      <w:r/>
    </w:p>
    <w:p>
      <w:pPr>
        <w:pStyle w:val="Normal"/>
      </w:pPr>
      <w:r>
        <w:rPr>
          <w:b/>
        </w:rPr>
        <w:t>Bc. Jáchym Daniel,</w:t>
      </w:r>
      <w:r>
        <w:rPr/>
        <w:t xml:space="preserve"> vedoucí práce Ing. arch. Jan Mléčka, Ph.D.</w:t>
      </w:r>
      <w:r/>
    </w:p>
    <w:p>
      <w:pPr>
        <w:pStyle w:val="Normal"/>
      </w:pPr>
      <w:r>
        <w:rPr/>
        <w:t>téma „Bílá kniha, druhé vydání - otevřená škola"</w:t>
      </w:r>
      <w:r/>
    </w:p>
    <w:p>
      <w:pPr>
        <w:pStyle w:val="Normal"/>
      </w:pPr>
      <w:r>
        <w:rPr/>
        <w:t xml:space="preserve">Autor řeší dnes vysoce aktuální téma budoucnosti sídliště, které do hloubky analyzuje a vytváří strategii možného rozvoje s přidanou hodnotou vzdělávací funkce. Vnáší současné vzdělávací trendy do struktury sídliště s citlivým využitím existujících budov a prostorů. </w:t>
      </w:r>
      <w:r/>
    </w:p>
    <w:p>
      <w:pPr>
        <w:pStyle w:val="Normal"/>
      </w:pPr>
      <w:r>
        <w:rPr>
          <w:b/>
        </w:rPr>
        <w:t>Bc. Oliver Kažimír</w:t>
      </w:r>
      <w:r>
        <w:rPr/>
        <w:t>, vedoucí práce Ing. arch. Jan Mléčka, Ph.D.</w:t>
      </w:r>
      <w:r/>
    </w:p>
    <w:p>
      <w:pPr>
        <w:pStyle w:val="Normal"/>
      </w:pPr>
      <w:r>
        <w:rPr/>
        <w:t>téma: „Krajina pretvorená"</w:t>
      </w:r>
      <w:r/>
    </w:p>
    <w:p>
      <w:pPr>
        <w:pStyle w:val="Normal"/>
      </w:pPr>
      <w:r>
        <w:rPr/>
        <w:t xml:space="preserve">Do postindustriální krajiny opuštěných dolů je vnesena snová stezka, která území zpřístupňuje a obohacuje o možnost poznání. Vložené objekty svou jednoduchou formou zůstávají syrové, tak jako zneužitá krajina sama. Návrh je po vizuální stránce mimořádně silný a působivý. </w:t>
      </w:r>
      <w:r/>
    </w:p>
    <w:p>
      <w:pPr>
        <w:pStyle w:val="Normal"/>
      </w:pPr>
      <w:r>
        <w:rPr/>
      </w:r>
      <w:r/>
    </w:p>
    <w:p>
      <w:pPr>
        <w:pStyle w:val="Normal"/>
        <w:rPr>
          <w:i/>
          <w:i/>
        </w:rPr>
      </w:pPr>
      <w:r>
        <w:rPr>
          <w:i/>
        </w:rPr>
        <w:t xml:space="preserve">Postupující do druhého kola: </w:t>
      </w:r>
      <w:r/>
    </w:p>
    <w:p>
      <w:pPr>
        <w:pStyle w:val="Normal"/>
        <w:rPr>
          <w:i/>
          <w:i/>
        </w:rPr>
      </w:pPr>
      <w:r>
        <w:rPr>
          <w:i/>
        </w:rPr>
        <w:t xml:space="preserve">Petra Balaščáková, Kateřina Baťková, Ondřej Bělica, Pavel Čučka, Jáchym Daniel, Radka Domčíková, Monika Dorňáková, Kryštof Foltýn, Daniela Gutmanová, Lukáš Habrovec, Tereza Horňasová, Matúš Jánský, Barbora Juríčková, Oliver Kažimír, Barbora Kisová,Vojtěch Kolář, Viktor Krajan, Barbora Krátká, Barbora Kudelová, Tomáš Kupka, Kristýna Leitgebová, Eliška Lichtnerová, Filip Malý, Iva Mrázková, Petra Mrkvicová, Ondřej Novotný, Matúš Peklanský, Gabriela Procházková, Jan Rolinc, Martina Řehořová, Ondřej Saida, Elisabeth Selnarová, Kristýna Sirová, Marianna Sluková, Petra Sopoušková, Ingrid Spáčilová, Ivo Stejskal, Veronika Ševčíková, Tereza Teplá, Anna Vazhnenko </w:t>
      </w:r>
      <w:r/>
    </w:p>
    <w:p>
      <w:pPr>
        <w:pStyle w:val="Normal"/>
        <w:rPr>
          <w:i/>
          <w:i/>
        </w:rPr>
      </w:pPr>
      <w:r>
        <w:rPr>
          <w:i/>
        </w:rPr>
        <w:t xml:space="preserve">Postupující do třetího kola: </w:t>
      </w:r>
      <w:r/>
    </w:p>
    <w:p>
      <w:pPr>
        <w:pStyle w:val="Normal"/>
        <w:rPr>
          <w:i/>
          <w:i/>
        </w:rPr>
      </w:pPr>
      <w:r>
        <w:rPr>
          <w:i/>
        </w:rPr>
        <w:t xml:space="preserve">Kateřina Baťková, Jáchym Daniel, Monika Dorňáková, Kryštof Foltýn, Daniela Gutmanová, Lukáš Habrovec, Barbora Juríčková, Oliver Kažimír, Barbora Kisová,Vojtěch Kolář, Viktor Krajan, Barbora Kudelová, Kristýna Leitgebová, Eliška Lichtnerová, Filip Malý, Iva Mrázková, Petra Mrkvicová, Matúš Peklanský, Gabriela Procházková, Jan Rolinc, Martina Řehořová, Ondřej Saida, Elisabeth Selnarová, Marianna Sluková, Ingrid Spáčilová, Ivo Stejskal, Veronika Ševčíková </w:t>
      </w:r>
      <w:r/>
    </w:p>
    <w:p>
      <w:pPr>
        <w:pStyle w:val="Normal"/>
        <w:rPr>
          <w:i/>
          <w:i/>
        </w:rPr>
      </w:pPr>
      <w:r>
        <w:rPr>
          <w:i/>
        </w:rPr>
      </w:r>
      <w:r/>
    </w:p>
    <w:p>
      <w:pPr>
        <w:pStyle w:val="Normal"/>
      </w:pPr>
      <w:r>
        <w:rPr/>
        <w:t xml:space="preserve">V Brně dne 1. </w:t>
      </w:r>
      <w:bookmarkStart w:id="0" w:name="_GoBack"/>
      <w:bookmarkEnd w:id="0"/>
      <w:r>
        <w:rPr/>
        <w:t>6. 2017</w:t>
      </w:r>
      <w:r/>
    </w:p>
    <w:p>
      <w:pPr>
        <w:pStyle w:val="Normal"/>
      </w:pPr>
      <w:r>
        <w:rPr/>
        <w:t xml:space="preserve">Ing. arch. Zuzana Morávková </w:t>
      </w:r>
      <w:r/>
    </w:p>
    <w:p>
      <w:pPr>
        <w:pStyle w:val="Normal"/>
      </w:pPr>
      <w:r>
        <w:rPr/>
        <w:t>Ing. arch. Ondřej Tuček</w:t>
      </w:r>
      <w:r/>
    </w:p>
    <w:p>
      <w:pPr>
        <w:pStyle w:val="Normal"/>
      </w:pPr>
      <w:r>
        <w:rPr/>
        <w:t>MgA. Ing. arch. Lukáš Blažek</w:t>
      </w:r>
      <w:r/>
    </w:p>
    <w:p>
      <w:pPr>
        <w:pStyle w:val="Normal"/>
      </w:pPr>
      <w:r>
        <w:rPr/>
      </w:r>
      <w:r/>
    </w:p>
    <w:p>
      <w:pPr>
        <w:pStyle w:val="Normal"/>
      </w:pPr>
      <w:r>
        <w:rPr/>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83670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rPr/>
  </w:style>
  <w:style w:type="character" w:styleId="Internetovodkaz">
    <w:name w:val="Internetový odkaz"/>
    <w:basedOn w:val="DefaultParagraphFont"/>
    <w:uiPriority w:val="99"/>
    <w:unhideWhenUsed/>
    <w:rsid w:val="000144fb"/>
    <w:rPr>
      <w:color w:val="0000FF" w:themeColor="hyperlink"/>
      <w:u w:val="single"/>
      <w:lang w:val="zxx" w:eastAsia="zxx" w:bidi="zxx"/>
    </w:rPr>
  </w:style>
  <w:style w:type="character" w:styleId="FollowedHyperlink">
    <w:name w:val="FollowedHyperlink"/>
    <w:basedOn w:val="DefaultParagraphFont"/>
    <w:uiPriority w:val="99"/>
    <w:semiHidden/>
    <w:unhideWhenUsed/>
    <w:rsid w:val="007e5502"/>
    <w:rPr>
      <w:color w:val="800080" w:themeColor="followedHyperlink"/>
      <w:u w:val="single"/>
    </w:rPr>
  </w:style>
  <w:style w:type="character" w:styleId="TextbublinyChar" w:customStyle="1">
    <w:name w:val="Text bubliny Char"/>
    <w:basedOn w:val="DefaultParagraphFont"/>
    <w:link w:val="Textbubliny"/>
    <w:uiPriority w:val="99"/>
    <w:semiHidden/>
    <w:rsid w:val="00c5179a"/>
    <w:rPr>
      <w:rFonts w:ascii="Tahoma" w:hAnsi="Tahoma" w:cs="Tahoma"/>
      <w:sz w:val="16"/>
      <w:szCs w:val="16"/>
    </w:rPr>
  </w:style>
  <w:style w:type="character" w:styleId="ListLabel1">
    <w:name w:val="ListLabel 1"/>
    <w:rPr>
      <w:rFonts w:eastAsia="Calibri" w:cs="Calibri"/>
    </w:rPr>
  </w:style>
  <w:style w:type="character" w:styleId="ListLabel2">
    <w:name w:val="ListLabel 2"/>
    <w:rPr>
      <w:rFonts w:cs="Courier New"/>
    </w:rPr>
  </w:style>
  <w:style w:type="paragraph" w:styleId="Nadpis">
    <w:name w:val="Nadpis"/>
    <w:basedOn w:val="Normal"/>
    <w:next w:val="Tlotextu"/>
    <w:pPr>
      <w:keepNext/>
      <w:spacing w:before="240" w:after="120"/>
    </w:pPr>
    <w:rPr>
      <w:rFonts w:ascii="Liberation Sans" w:hAnsi="Liberation Sans" w:eastAsia="Arial Unicode MS" w:cs="Arial Unicode MS"/>
      <w:sz w:val="28"/>
      <w:szCs w:val="28"/>
    </w:rPr>
  </w:style>
  <w:style w:type="paragraph" w:styleId="Tlotextu">
    <w:name w:val="Tělo textu"/>
    <w:basedOn w:val="Normal"/>
    <w:pPr>
      <w:spacing w:lineRule="auto" w:line="288" w:before="0" w:after="140"/>
    </w:pPr>
    <w:rPr/>
  </w:style>
  <w:style w:type="paragraph" w:styleId="Seznam">
    <w:name w:val="Seznam"/>
    <w:basedOn w:val="Tlotextu"/>
    <w:pPr/>
    <w:rPr/>
  </w:style>
  <w:style w:type="paragraph" w:styleId="Popisek">
    <w:name w:val="Popisek"/>
    <w:basedOn w:val="Normal"/>
    <w:pPr>
      <w:suppressLineNumbers/>
      <w:spacing w:before="120" w:after="120"/>
    </w:pPr>
    <w:rPr>
      <w:i/>
      <w:iCs/>
      <w:sz w:val="24"/>
      <w:szCs w:val="24"/>
    </w:rPr>
  </w:style>
  <w:style w:type="paragraph" w:styleId="Rejstk">
    <w:name w:val="Rejstřík"/>
    <w:basedOn w:val="Normal"/>
    <w:pPr>
      <w:suppressLineNumbers/>
    </w:pPr>
    <w:rPr/>
  </w:style>
  <w:style w:type="paragraph" w:styleId="ListParagraph">
    <w:name w:val="List Paragraph"/>
    <w:basedOn w:val="Normal"/>
    <w:uiPriority w:val="34"/>
    <w:qFormat/>
    <w:rsid w:val="00fd616e"/>
    <w:pPr>
      <w:spacing w:before="0" w:after="200"/>
      <w:ind w:left="720" w:hanging="0"/>
      <w:contextualSpacing/>
    </w:pPr>
    <w:rPr/>
  </w:style>
  <w:style w:type="paragraph" w:styleId="BalloonText">
    <w:name w:val="Balloon Text"/>
    <w:basedOn w:val="Normal"/>
    <w:link w:val="TextbublinyChar"/>
    <w:uiPriority w:val="99"/>
    <w:semiHidden/>
    <w:unhideWhenUsed/>
    <w:rsid w:val="00c5179a"/>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2504</TotalTime>
  <Application>LibreOffice/4.3.6.2$MacOSX_x86 LibreOffice_project/d50a87b2e514536ed401c18000dad4660b6a169e</Application>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2017-06-01T16:10:00Z</dcterms:created>
  <dc:creator>Galeová Nicol, Ing.arch.</dc:creator>
  <dc:language>cs-CZ</dc:language>
  <cp:lastPrinted>2017-06-01T07:39:00Z</cp:lastPrinted>
  <dcterms:modified xsi:type="dcterms:W3CDTF">2017-06-02T21:43:16Z</dcterms:modified>
  <cp:revision>4</cp:revision>
</cp:coreProperties>
</file>